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4919" w:rsidRPr="003B235A" w:rsidRDefault="00BE4919" w:rsidP="00BE4919">
      <w:pPr>
        <w:pStyle w:val="Subtitle"/>
        <w:rPr>
          <w:rFonts w:ascii="Times New Roman" w:hAnsi="Times New Roman" w:cs="Times New Roman"/>
          <w:noProof/>
        </w:rPr>
      </w:pPr>
    </w:p>
    <w:p w:rsidR="00BE4919" w:rsidRPr="003B235A" w:rsidRDefault="00BE4919" w:rsidP="00BE4919">
      <w:pPr>
        <w:pStyle w:val="Subtitle"/>
        <w:rPr>
          <w:rFonts w:ascii="Times New Roman" w:hAnsi="Times New Roman" w:cs="Times New Roman"/>
          <w:noProof/>
        </w:rPr>
      </w:pPr>
      <w:r w:rsidRPr="003B235A">
        <w:rPr>
          <w:rFonts w:ascii="Times New Roman" w:hAnsi="Times New Roman" w:cs="Times New Roman"/>
          <w:noProof/>
        </w:rPr>
        <w:drawing>
          <wp:anchor distT="0" distB="0" distL="114300" distR="114300" simplePos="0" relativeHeight="251659264" behindDoc="1" locked="1" layoutInCell="1" allowOverlap="1" wp14:anchorId="009ABF38" wp14:editId="4BA6816A">
            <wp:simplePos x="0" y="0"/>
            <wp:positionH relativeFrom="page">
              <wp:posOffset>9525</wp:posOffset>
            </wp:positionH>
            <wp:positionV relativeFrom="page">
              <wp:posOffset>9525</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F_letterhead8.5x11_WOR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anchor>
        </w:drawing>
      </w:r>
      <w:r w:rsidRPr="003B235A">
        <w:rPr>
          <w:rFonts w:ascii="Times New Roman" w:hAnsi="Times New Roman" w:cs="Times New Roman"/>
          <w:noProof/>
        </w:rPr>
        <w:t xml:space="preserve">        </w:t>
      </w:r>
    </w:p>
    <w:p w:rsidR="00BE4919" w:rsidRPr="003B235A" w:rsidRDefault="00BE4919" w:rsidP="00BE4919">
      <w:pPr>
        <w:spacing w:after="0" w:line="240" w:lineRule="auto"/>
        <w:contextualSpacing/>
        <w:rPr>
          <w:rFonts w:ascii="Times New Roman" w:hAnsi="Times New Roman" w:cs="Times New Roman"/>
          <w:noProof/>
          <w:sz w:val="24"/>
          <w:szCs w:val="24"/>
        </w:rPr>
      </w:pPr>
    </w:p>
    <w:p w:rsidR="00BE4919" w:rsidRPr="003B235A" w:rsidRDefault="00BE4919" w:rsidP="00BE4919">
      <w:pPr>
        <w:spacing w:after="0" w:line="240" w:lineRule="auto"/>
        <w:contextualSpacing/>
        <w:rPr>
          <w:rFonts w:ascii="Times New Roman" w:hAnsi="Times New Roman" w:cs="Times New Roman"/>
          <w:noProof/>
          <w:sz w:val="24"/>
          <w:szCs w:val="24"/>
        </w:rPr>
      </w:pPr>
    </w:p>
    <w:p w:rsidR="00BE4919" w:rsidRPr="003B235A" w:rsidRDefault="00BE4919" w:rsidP="00BE4919">
      <w:pPr>
        <w:spacing w:after="0" w:line="240" w:lineRule="auto"/>
        <w:contextualSpacing/>
        <w:rPr>
          <w:rFonts w:ascii="Times New Roman" w:hAnsi="Times New Roman" w:cs="Times New Roman"/>
          <w:noProof/>
          <w:sz w:val="24"/>
          <w:szCs w:val="24"/>
        </w:rPr>
      </w:pPr>
      <w:r w:rsidRPr="003B235A">
        <w:rPr>
          <w:rFonts w:ascii="Times New Roman" w:hAnsi="Times New Roman" w:cs="Times New Roman"/>
          <w:noProof/>
          <w:sz w:val="24"/>
          <w:szCs w:val="24"/>
        </w:rPr>
        <w:t>To: Distribution List</w:t>
      </w:r>
    </w:p>
    <w:p w:rsidR="00BE4919" w:rsidRPr="003B235A" w:rsidRDefault="00BE4919" w:rsidP="00BE4919">
      <w:pPr>
        <w:spacing w:after="0" w:line="240" w:lineRule="auto"/>
        <w:contextualSpacing/>
        <w:rPr>
          <w:rFonts w:ascii="Times New Roman" w:hAnsi="Times New Roman" w:cs="Times New Roman"/>
          <w:noProof/>
          <w:sz w:val="24"/>
          <w:szCs w:val="24"/>
        </w:rPr>
      </w:pPr>
      <w:r w:rsidRPr="003B235A">
        <w:rPr>
          <w:rFonts w:ascii="Times New Roman" w:hAnsi="Times New Roman" w:cs="Times New Roman"/>
          <w:noProof/>
          <w:sz w:val="24"/>
          <w:szCs w:val="24"/>
        </w:rPr>
        <w:t>Re: Request for Proposal Announcements</w:t>
      </w:r>
    </w:p>
    <w:p w:rsidR="00BE4919" w:rsidRPr="003B235A" w:rsidRDefault="00BE4919" w:rsidP="00BE4919">
      <w:pPr>
        <w:spacing w:after="0" w:line="240" w:lineRule="auto"/>
        <w:contextualSpacing/>
        <w:rPr>
          <w:rFonts w:ascii="Times New Roman" w:hAnsi="Times New Roman" w:cs="Times New Roman"/>
          <w:noProof/>
          <w:sz w:val="24"/>
          <w:szCs w:val="24"/>
        </w:rPr>
      </w:pPr>
    </w:p>
    <w:p w:rsidR="00BE4919" w:rsidRPr="003B235A" w:rsidRDefault="00BE4919" w:rsidP="00BE4919">
      <w:pPr>
        <w:spacing w:line="240" w:lineRule="auto"/>
        <w:contextualSpacing/>
        <w:rPr>
          <w:rFonts w:ascii="Times New Roman" w:hAnsi="Times New Roman" w:cs="Times New Roman"/>
          <w:i/>
          <w:iCs/>
          <w:sz w:val="24"/>
          <w:szCs w:val="24"/>
        </w:rPr>
      </w:pPr>
      <w:r w:rsidRPr="003B235A">
        <w:rPr>
          <w:rFonts w:ascii="Times New Roman" w:hAnsi="Times New Roman" w:cs="Times New Roman"/>
          <w:i/>
          <w:iCs/>
          <w:sz w:val="24"/>
          <w:szCs w:val="24"/>
        </w:rPr>
        <w:t xml:space="preserve">If any funding possibility on this list interests you, please contact </w:t>
      </w:r>
      <w:r w:rsidR="00C76012" w:rsidRPr="003B235A">
        <w:rPr>
          <w:rFonts w:ascii="Times New Roman" w:hAnsi="Times New Roman" w:cs="Times New Roman"/>
          <w:i/>
          <w:iCs/>
          <w:sz w:val="24"/>
          <w:szCs w:val="24"/>
        </w:rPr>
        <w:t>Susan Dunlap</w:t>
      </w:r>
      <w:r w:rsidRPr="003B235A">
        <w:rPr>
          <w:rFonts w:ascii="Times New Roman" w:hAnsi="Times New Roman" w:cs="Times New Roman"/>
          <w:i/>
          <w:iCs/>
          <w:sz w:val="24"/>
          <w:szCs w:val="24"/>
        </w:rPr>
        <w:t xml:space="preserve"> at (513) 556-6</w:t>
      </w:r>
      <w:r w:rsidR="00C76012" w:rsidRPr="003B235A">
        <w:rPr>
          <w:rFonts w:ascii="Times New Roman" w:hAnsi="Times New Roman" w:cs="Times New Roman"/>
          <w:i/>
          <w:iCs/>
          <w:sz w:val="24"/>
          <w:szCs w:val="24"/>
        </w:rPr>
        <w:t>361</w:t>
      </w:r>
      <w:r w:rsidRPr="003B235A">
        <w:rPr>
          <w:rFonts w:ascii="Times New Roman" w:hAnsi="Times New Roman" w:cs="Times New Roman"/>
          <w:i/>
          <w:iCs/>
          <w:sz w:val="24"/>
          <w:szCs w:val="24"/>
        </w:rPr>
        <w:t xml:space="preserve"> or </w:t>
      </w:r>
      <w:hyperlink r:id="rId6" w:history="1">
        <w:r w:rsidR="00C76012" w:rsidRPr="003B235A">
          <w:rPr>
            <w:rStyle w:val="Hyperlink"/>
            <w:rFonts w:ascii="Times New Roman" w:hAnsi="Times New Roman" w:cs="Times New Roman"/>
            <w:i/>
            <w:iCs/>
            <w:sz w:val="24"/>
            <w:szCs w:val="24"/>
          </w:rPr>
          <w:t>susan.dunlap@uc.edu</w:t>
        </w:r>
      </w:hyperlink>
      <w:r w:rsidRPr="003B235A">
        <w:rPr>
          <w:rFonts w:ascii="Times New Roman" w:hAnsi="Times New Roman" w:cs="Times New Roman"/>
          <w:i/>
          <w:iCs/>
          <w:sz w:val="24"/>
          <w:szCs w:val="24"/>
        </w:rPr>
        <w:t xml:space="preserve"> before applying to ensure coordination and facilitate assistance with approaches.</w:t>
      </w:r>
    </w:p>
    <w:p w:rsidR="00BE4919" w:rsidRPr="003B235A" w:rsidRDefault="00BE4919" w:rsidP="00BE4919">
      <w:pPr>
        <w:rPr>
          <w:rFonts w:ascii="Times New Roman" w:hAnsi="Times New Roman" w:cs="Times New Roman"/>
          <w:b/>
          <w:color w:val="FF0000"/>
          <w:sz w:val="24"/>
          <w:szCs w:val="24"/>
          <w:u w:val="single"/>
        </w:rPr>
      </w:pPr>
    </w:p>
    <w:p w:rsidR="006B1E9C" w:rsidRPr="003B235A" w:rsidRDefault="003B235A" w:rsidP="003B235A">
      <w:pPr>
        <w:rPr>
          <w:rFonts w:ascii="Arial" w:eastAsiaTheme="minorHAnsi" w:hAnsi="Arial" w:cs="Arial"/>
          <w:b/>
          <w:bCs/>
          <w:i/>
          <w:iCs/>
          <w:sz w:val="24"/>
          <w:szCs w:val="24"/>
        </w:rPr>
      </w:pPr>
      <w:r>
        <w:rPr>
          <w:rFonts w:ascii="Arial" w:hAnsi="Arial" w:cs="Arial"/>
          <w:b/>
          <w:bCs/>
          <w:noProof/>
          <w:color w:val="00B0F0"/>
          <w:sz w:val="24"/>
          <w:szCs w:val="24"/>
        </w:rPr>
        <w:drawing>
          <wp:inline distT="0" distB="0" distL="0" distR="0">
            <wp:extent cx="2286000" cy="436217"/>
            <wp:effectExtent l="0" t="0" r="0" b="2540"/>
            <wp:docPr id="2" name="Picture 2" descr="cid:image003.png@01CDD935.3FAFC3B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3.png@01CDD935.3FAFC3B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395086" cy="457033"/>
                    </a:xfrm>
                    <a:prstGeom prst="rect">
                      <a:avLst/>
                    </a:prstGeom>
                    <a:noFill/>
                    <a:ln>
                      <a:noFill/>
                    </a:ln>
                  </pic:spPr>
                </pic:pic>
              </a:graphicData>
            </a:graphic>
          </wp:inline>
        </w:drawing>
      </w:r>
      <w:r>
        <w:rPr>
          <w:rFonts w:ascii="Arial" w:eastAsiaTheme="minorHAnsi" w:hAnsi="Arial" w:cs="Arial"/>
          <w:b/>
          <w:bCs/>
          <w:i/>
          <w:iCs/>
          <w:sz w:val="24"/>
          <w:szCs w:val="24"/>
        </w:rPr>
        <w:br/>
      </w:r>
      <w:r w:rsidR="006B1E9C" w:rsidRPr="003B235A">
        <w:rPr>
          <w:rFonts w:ascii="Times New Roman" w:hAnsi="Times New Roman" w:cs="Times New Roman"/>
          <w:b/>
          <w:bCs/>
          <w:sz w:val="24"/>
          <w:szCs w:val="24"/>
        </w:rPr>
        <w:t>Objective</w:t>
      </w:r>
      <w:proofErr w:type="gramStart"/>
      <w:r w:rsidR="006B1E9C" w:rsidRPr="003B235A">
        <w:rPr>
          <w:rFonts w:ascii="Times New Roman" w:hAnsi="Times New Roman" w:cs="Times New Roman"/>
          <w:b/>
          <w:bCs/>
          <w:sz w:val="24"/>
          <w:szCs w:val="24"/>
        </w:rPr>
        <w:t>:</w:t>
      </w:r>
      <w:proofErr w:type="gramEnd"/>
      <w:r>
        <w:rPr>
          <w:rFonts w:ascii="Arial" w:eastAsiaTheme="minorHAnsi" w:hAnsi="Arial" w:cs="Arial"/>
          <w:b/>
          <w:bCs/>
          <w:i/>
          <w:iCs/>
          <w:sz w:val="24"/>
          <w:szCs w:val="24"/>
        </w:rPr>
        <w:br/>
      </w:r>
      <w:r w:rsidR="006B1E9C" w:rsidRPr="003B235A">
        <w:rPr>
          <w:rFonts w:ascii="Times New Roman" w:hAnsi="Times New Roman" w:cs="Times New Roman"/>
          <w:sz w:val="24"/>
          <w:szCs w:val="24"/>
        </w:rPr>
        <w:t>The purpose of the Latino Health Summit Project Grant is to facilitate projects in health research that benefit the Latino community. These grants will allow awardees</w:t>
      </w:r>
      <w:r w:rsidR="006B1E9C" w:rsidRPr="003B235A">
        <w:rPr>
          <w:rFonts w:ascii="Times New Roman" w:hAnsi="Times New Roman" w:cs="Times New Roman"/>
          <w:color w:val="FF0000"/>
          <w:sz w:val="24"/>
          <w:szCs w:val="24"/>
        </w:rPr>
        <w:t xml:space="preserve"> </w:t>
      </w:r>
      <w:r w:rsidR="006B1E9C" w:rsidRPr="003B235A">
        <w:rPr>
          <w:rFonts w:ascii="Times New Roman" w:hAnsi="Times New Roman" w:cs="Times New Roman"/>
          <w:sz w:val="24"/>
          <w:szCs w:val="24"/>
        </w:rPr>
        <w:t>to apply lessons learned during the 2017 Latino Health Summit to conduct preliminary activities focused on health outcomes and impact that will prepare teams to apply for research an</w:t>
      </w:r>
      <w:r>
        <w:rPr>
          <w:rFonts w:ascii="Times New Roman" w:hAnsi="Times New Roman" w:cs="Times New Roman"/>
          <w:sz w:val="24"/>
          <w:szCs w:val="24"/>
        </w:rPr>
        <w:t xml:space="preserve">d other grants in the future. </w:t>
      </w:r>
      <w:r>
        <w:rPr>
          <w:rFonts w:ascii="Times New Roman" w:hAnsi="Times New Roman" w:cs="Times New Roman"/>
          <w:sz w:val="24"/>
          <w:szCs w:val="24"/>
        </w:rPr>
        <w:br/>
      </w:r>
      <w:r w:rsidR="006B1E9C" w:rsidRPr="003B235A">
        <w:rPr>
          <w:rFonts w:ascii="Times New Roman" w:hAnsi="Times New Roman" w:cs="Times New Roman"/>
          <w:sz w:val="24"/>
          <w:szCs w:val="24"/>
        </w:rPr>
        <w:t>Examples of possible activities include:</w:t>
      </w:r>
    </w:p>
    <w:p w:rsidR="006B1E9C" w:rsidRPr="003B235A" w:rsidRDefault="006B1E9C" w:rsidP="006B1E9C">
      <w:pPr>
        <w:pStyle w:val="ListParagraph"/>
        <w:numPr>
          <w:ilvl w:val="0"/>
          <w:numId w:val="5"/>
        </w:numPr>
        <w:rPr>
          <w:rFonts w:ascii="Times New Roman" w:hAnsi="Times New Roman" w:cs="Times New Roman"/>
          <w:sz w:val="24"/>
          <w:szCs w:val="24"/>
        </w:rPr>
      </w:pPr>
      <w:r w:rsidRPr="003B235A">
        <w:rPr>
          <w:rFonts w:ascii="Times New Roman" w:hAnsi="Times New Roman" w:cs="Times New Roman"/>
          <w:sz w:val="24"/>
          <w:szCs w:val="24"/>
        </w:rPr>
        <w:t>Conducting a needs assessment to better understand a health problem</w:t>
      </w:r>
    </w:p>
    <w:p w:rsidR="006B1E9C" w:rsidRPr="003B235A" w:rsidRDefault="006B1E9C" w:rsidP="006B1E9C">
      <w:pPr>
        <w:pStyle w:val="ListParagraph"/>
        <w:numPr>
          <w:ilvl w:val="0"/>
          <w:numId w:val="5"/>
        </w:numPr>
        <w:rPr>
          <w:rFonts w:ascii="Times New Roman" w:hAnsi="Times New Roman" w:cs="Times New Roman"/>
          <w:sz w:val="24"/>
          <w:szCs w:val="24"/>
        </w:rPr>
      </w:pPr>
      <w:r w:rsidRPr="003B235A">
        <w:rPr>
          <w:rFonts w:ascii="Times New Roman" w:hAnsi="Times New Roman" w:cs="Times New Roman"/>
          <w:sz w:val="24"/>
          <w:szCs w:val="24"/>
        </w:rPr>
        <w:t>Completing  an environmental scan to better understand the local context of a health issue</w:t>
      </w:r>
    </w:p>
    <w:p w:rsidR="006B1E9C" w:rsidRPr="003B235A" w:rsidRDefault="006B1E9C" w:rsidP="006B1E9C">
      <w:pPr>
        <w:pStyle w:val="ListParagraph"/>
        <w:numPr>
          <w:ilvl w:val="0"/>
          <w:numId w:val="5"/>
        </w:numPr>
        <w:rPr>
          <w:rFonts w:ascii="Times New Roman" w:hAnsi="Times New Roman" w:cs="Times New Roman"/>
          <w:sz w:val="24"/>
          <w:szCs w:val="24"/>
        </w:rPr>
      </w:pPr>
      <w:r w:rsidRPr="003B235A">
        <w:rPr>
          <w:rFonts w:ascii="Times New Roman" w:hAnsi="Times New Roman" w:cs="Times New Roman"/>
          <w:sz w:val="24"/>
          <w:szCs w:val="24"/>
        </w:rPr>
        <w:t>Facilitating activities that assess community readiness to address a health problem</w:t>
      </w:r>
    </w:p>
    <w:p w:rsidR="006B1E9C" w:rsidRPr="003B235A" w:rsidRDefault="006B1E9C" w:rsidP="006B1E9C">
      <w:pPr>
        <w:pStyle w:val="ListParagraph"/>
        <w:numPr>
          <w:ilvl w:val="0"/>
          <w:numId w:val="5"/>
        </w:numPr>
        <w:rPr>
          <w:rFonts w:ascii="Times New Roman" w:hAnsi="Times New Roman" w:cs="Times New Roman"/>
          <w:sz w:val="24"/>
          <w:szCs w:val="24"/>
        </w:rPr>
      </w:pPr>
      <w:r w:rsidRPr="003B235A">
        <w:rPr>
          <w:rFonts w:ascii="Times New Roman" w:hAnsi="Times New Roman" w:cs="Times New Roman"/>
          <w:sz w:val="24"/>
          <w:szCs w:val="24"/>
        </w:rPr>
        <w:t>Collecting pilot data needed to demonstrate potential impact</w:t>
      </w:r>
    </w:p>
    <w:p w:rsidR="006B1E9C" w:rsidRPr="003B235A" w:rsidRDefault="006B1E9C" w:rsidP="006B1E9C">
      <w:pPr>
        <w:pStyle w:val="ListParagraph"/>
        <w:numPr>
          <w:ilvl w:val="0"/>
          <w:numId w:val="5"/>
        </w:numPr>
        <w:rPr>
          <w:rFonts w:ascii="Times New Roman" w:hAnsi="Times New Roman" w:cs="Times New Roman"/>
          <w:sz w:val="24"/>
          <w:szCs w:val="24"/>
        </w:rPr>
      </w:pPr>
      <w:r w:rsidRPr="003B235A">
        <w:rPr>
          <w:rFonts w:ascii="Times New Roman" w:hAnsi="Times New Roman" w:cs="Times New Roman"/>
          <w:sz w:val="24"/>
          <w:szCs w:val="24"/>
        </w:rPr>
        <w:t xml:space="preserve">Building capacity of current staff </w:t>
      </w:r>
    </w:p>
    <w:p w:rsidR="006B1E9C" w:rsidRPr="003B235A" w:rsidRDefault="006B1E9C" w:rsidP="006B1E9C">
      <w:pPr>
        <w:pStyle w:val="ListParagraph"/>
        <w:numPr>
          <w:ilvl w:val="0"/>
          <w:numId w:val="5"/>
        </w:numPr>
        <w:rPr>
          <w:rFonts w:ascii="Times New Roman" w:hAnsi="Times New Roman" w:cs="Times New Roman"/>
          <w:sz w:val="24"/>
          <w:szCs w:val="24"/>
        </w:rPr>
      </w:pPr>
      <w:r w:rsidRPr="003B235A">
        <w:rPr>
          <w:rFonts w:ascii="Times New Roman" w:hAnsi="Times New Roman" w:cs="Times New Roman"/>
          <w:sz w:val="24"/>
          <w:szCs w:val="24"/>
        </w:rPr>
        <w:t xml:space="preserve">Expand existing programs to address priority areas of Mental Health, Health Navigation and Workforce Development. </w:t>
      </w:r>
    </w:p>
    <w:p w:rsidR="003B235A" w:rsidRPr="00235444" w:rsidRDefault="006B1E9C" w:rsidP="006B1E9C">
      <w:pPr>
        <w:rPr>
          <w:rFonts w:ascii="Times New Roman" w:hAnsi="Times New Roman" w:cs="Times New Roman"/>
          <w:sz w:val="24"/>
          <w:szCs w:val="24"/>
        </w:rPr>
      </w:pPr>
      <w:r w:rsidRPr="003B235A">
        <w:rPr>
          <w:rFonts w:ascii="Times New Roman" w:hAnsi="Times New Roman" w:cs="Times New Roman"/>
          <w:sz w:val="24"/>
          <w:szCs w:val="24"/>
        </w:rPr>
        <w:t xml:space="preserve">Examples of activities that are not a good fit for this grant are facilitating meetings, providing health services, or hosting events. </w:t>
      </w:r>
      <w:r w:rsidR="003B235A">
        <w:rPr>
          <w:rFonts w:ascii="Times New Roman" w:hAnsi="Times New Roman" w:cs="Times New Roman"/>
          <w:sz w:val="24"/>
          <w:szCs w:val="24"/>
        </w:rPr>
        <w:br/>
      </w:r>
      <w:r w:rsidRPr="003B235A">
        <w:rPr>
          <w:rFonts w:ascii="Times New Roman" w:hAnsi="Times New Roman" w:cs="Times New Roman"/>
          <w:b/>
          <w:bCs/>
          <w:sz w:val="24"/>
          <w:szCs w:val="24"/>
        </w:rPr>
        <w:t>Grant Funding</w:t>
      </w:r>
      <w:proofErr w:type="gramStart"/>
      <w:r w:rsidRPr="003B235A">
        <w:rPr>
          <w:rFonts w:ascii="Times New Roman" w:hAnsi="Times New Roman" w:cs="Times New Roman"/>
          <w:b/>
          <w:bCs/>
          <w:sz w:val="24"/>
          <w:szCs w:val="24"/>
        </w:rPr>
        <w:t>:</w:t>
      </w:r>
      <w:proofErr w:type="gramEnd"/>
      <w:r w:rsidR="003B235A">
        <w:rPr>
          <w:rFonts w:ascii="Times New Roman" w:hAnsi="Times New Roman" w:cs="Times New Roman"/>
          <w:sz w:val="24"/>
          <w:szCs w:val="24"/>
        </w:rPr>
        <w:br/>
      </w:r>
      <w:r w:rsidRPr="003B235A">
        <w:rPr>
          <w:rFonts w:ascii="Times New Roman" w:hAnsi="Times New Roman" w:cs="Times New Roman"/>
          <w:sz w:val="24"/>
          <w:szCs w:val="24"/>
        </w:rPr>
        <w:t xml:space="preserve">Awardees have the opportunity to receive up to $1,000 for an 8 month funding period. Funding is expected to be used to support preliminary research or programmatic activities. For example, funding might be used to provide incentives to participants, to pay for costs associated with evaluation, or to purchase supplies needed to engage the community in research activities. </w:t>
      </w:r>
      <w:r w:rsidR="003B235A">
        <w:rPr>
          <w:rFonts w:ascii="Times New Roman" w:hAnsi="Times New Roman" w:cs="Times New Roman"/>
          <w:sz w:val="24"/>
          <w:szCs w:val="24"/>
        </w:rPr>
        <w:br/>
      </w:r>
      <w:r w:rsidRPr="003B235A">
        <w:rPr>
          <w:rFonts w:ascii="Times New Roman" w:hAnsi="Times New Roman" w:cs="Times New Roman"/>
          <w:b/>
          <w:bCs/>
          <w:sz w:val="24"/>
          <w:szCs w:val="24"/>
        </w:rPr>
        <w:t>Who Should Apply?</w:t>
      </w:r>
      <w:r w:rsidR="003B235A">
        <w:rPr>
          <w:rFonts w:ascii="Times New Roman" w:hAnsi="Times New Roman" w:cs="Times New Roman"/>
          <w:sz w:val="24"/>
          <w:szCs w:val="24"/>
        </w:rPr>
        <w:br/>
      </w:r>
      <w:r w:rsidRPr="003B235A">
        <w:rPr>
          <w:rFonts w:ascii="Times New Roman" w:hAnsi="Times New Roman" w:cs="Times New Roman"/>
          <w:sz w:val="24"/>
          <w:szCs w:val="24"/>
        </w:rPr>
        <w:t xml:space="preserve">The Latino Health Summit Project Grant is open to all potential attendees of the 2018 Latino Health Summit who intend to create or expand existing programs in 3 priority areas: Mental Health, Health Navigation, and Workforce Development.  </w:t>
      </w:r>
      <w:r w:rsidRPr="00235444">
        <w:rPr>
          <w:rFonts w:ascii="Times New Roman" w:hAnsi="Times New Roman" w:cs="Times New Roman"/>
          <w:b/>
          <w:bCs/>
          <w:color w:val="FF0000"/>
          <w:sz w:val="24"/>
          <w:szCs w:val="24"/>
        </w:rPr>
        <w:t>Proposals are due September 1, 2017 by midnight.</w:t>
      </w:r>
      <w:r w:rsidRPr="003B235A">
        <w:rPr>
          <w:rFonts w:ascii="Times New Roman" w:hAnsi="Times New Roman" w:cs="Times New Roman"/>
          <w:b/>
          <w:bCs/>
          <w:sz w:val="24"/>
          <w:szCs w:val="24"/>
        </w:rPr>
        <w:t xml:space="preserve">  </w:t>
      </w:r>
      <w:r w:rsidRPr="003B235A">
        <w:rPr>
          <w:rFonts w:ascii="Times New Roman" w:hAnsi="Times New Roman" w:cs="Times New Roman"/>
          <w:sz w:val="24"/>
          <w:szCs w:val="24"/>
        </w:rPr>
        <w:t>Awardees will be notified in October.  Project period is November 1, 2017-July 1, 2018.</w:t>
      </w:r>
      <w:r w:rsidR="003B235A">
        <w:rPr>
          <w:rFonts w:ascii="Times New Roman" w:hAnsi="Times New Roman" w:cs="Times New Roman"/>
          <w:sz w:val="24"/>
          <w:szCs w:val="24"/>
        </w:rPr>
        <w:br/>
      </w:r>
      <w:r w:rsidR="003B235A">
        <w:rPr>
          <w:rFonts w:ascii="Times New Roman" w:hAnsi="Times New Roman" w:cs="Times New Roman"/>
          <w:b/>
          <w:bCs/>
          <w:sz w:val="24"/>
          <w:szCs w:val="24"/>
        </w:rPr>
        <w:t xml:space="preserve">Complete Details </w:t>
      </w:r>
      <w:hyperlink r:id="rId10" w:history="1">
        <w:r w:rsidRPr="003B235A">
          <w:rPr>
            <w:rStyle w:val="Hyperlink"/>
            <w:rFonts w:ascii="Times New Roman" w:hAnsi="Times New Roman" w:cs="Times New Roman"/>
            <w:b/>
            <w:bCs/>
            <w:sz w:val="24"/>
            <w:szCs w:val="24"/>
            <w:highlight w:val="yellow"/>
          </w:rPr>
          <w:t>Download th</w:t>
        </w:r>
        <w:r w:rsidRPr="003B235A">
          <w:rPr>
            <w:rStyle w:val="Hyperlink"/>
            <w:rFonts w:ascii="Times New Roman" w:hAnsi="Times New Roman" w:cs="Times New Roman"/>
            <w:b/>
            <w:bCs/>
            <w:sz w:val="24"/>
            <w:szCs w:val="24"/>
            <w:highlight w:val="yellow"/>
          </w:rPr>
          <w:t>e</w:t>
        </w:r>
        <w:r w:rsidRPr="003B235A">
          <w:rPr>
            <w:rStyle w:val="Hyperlink"/>
            <w:rFonts w:ascii="Times New Roman" w:hAnsi="Times New Roman" w:cs="Times New Roman"/>
            <w:b/>
            <w:bCs/>
            <w:sz w:val="24"/>
            <w:szCs w:val="24"/>
            <w:highlight w:val="yellow"/>
          </w:rPr>
          <w:t xml:space="preserve"> Request for Proposals</w:t>
        </w:r>
      </w:hyperlink>
      <w:r w:rsidR="00235444">
        <w:rPr>
          <w:rFonts w:ascii="Times New Roman" w:hAnsi="Times New Roman" w:cs="Times New Roman"/>
          <w:sz w:val="24"/>
          <w:szCs w:val="24"/>
        </w:rPr>
        <w:br/>
      </w:r>
      <w:r w:rsidRPr="003B235A">
        <w:rPr>
          <w:rFonts w:ascii="Times New Roman" w:hAnsi="Times New Roman" w:cs="Times New Roman"/>
          <w:b/>
          <w:bCs/>
          <w:sz w:val="24"/>
          <w:szCs w:val="24"/>
        </w:rPr>
        <w:t>Questions?</w:t>
      </w:r>
      <w:r w:rsidRPr="003B235A">
        <w:rPr>
          <w:rFonts w:ascii="Times New Roman" w:hAnsi="Times New Roman" w:cs="Times New Roman"/>
          <w:b/>
          <w:bCs/>
          <w:sz w:val="24"/>
          <w:szCs w:val="24"/>
        </w:rPr>
        <w:br/>
      </w:r>
      <w:r w:rsidRPr="003B235A">
        <w:rPr>
          <w:rFonts w:ascii="Times New Roman" w:hAnsi="Times New Roman" w:cs="Times New Roman"/>
          <w:sz w:val="24"/>
          <w:szCs w:val="24"/>
        </w:rPr>
        <w:t xml:space="preserve">Email </w:t>
      </w:r>
      <w:hyperlink r:id="rId11" w:history="1">
        <w:r w:rsidRPr="003B235A">
          <w:rPr>
            <w:rStyle w:val="Hyperlink"/>
            <w:rFonts w:ascii="Times New Roman" w:hAnsi="Times New Roman" w:cs="Times New Roman"/>
            <w:b/>
            <w:bCs/>
            <w:sz w:val="24"/>
            <w:szCs w:val="24"/>
          </w:rPr>
          <w:t>Stacey Gomes</w:t>
        </w:r>
      </w:hyperlink>
    </w:p>
    <w:p w:rsidR="00235444" w:rsidRDefault="00235444" w:rsidP="003B235A">
      <w:pPr>
        <w:rPr>
          <w:rFonts w:ascii="Times New Roman" w:hAnsi="Times New Roman" w:cs="Times New Roman"/>
          <w:b/>
          <w:bCs/>
          <w:sz w:val="24"/>
          <w:szCs w:val="24"/>
        </w:rPr>
      </w:pPr>
    </w:p>
    <w:p w:rsidR="003B235A" w:rsidRPr="00235444" w:rsidRDefault="003B235A" w:rsidP="00235444">
      <w:pPr>
        <w:rPr>
          <w:rFonts w:ascii="Times New Roman" w:eastAsiaTheme="minorHAnsi" w:hAnsi="Times New Roman" w:cs="Times New Roman"/>
          <w:b/>
          <w:bCs/>
          <w:color w:val="00B0F0"/>
          <w:sz w:val="24"/>
          <w:szCs w:val="24"/>
        </w:rPr>
      </w:pPr>
      <w:r w:rsidRPr="00235444">
        <w:rPr>
          <w:rFonts w:ascii="Times New Roman" w:hAnsi="Times New Roman" w:cs="Times New Roman"/>
          <w:b/>
          <w:bCs/>
          <w:sz w:val="24"/>
          <w:szCs w:val="24"/>
        </w:rPr>
        <w:lastRenderedPageBreak/>
        <w:t>Purpose</w:t>
      </w:r>
      <w:r w:rsidR="00235444">
        <w:rPr>
          <w:rFonts w:ascii="Times New Roman" w:eastAsiaTheme="minorHAnsi" w:hAnsi="Times New Roman" w:cs="Times New Roman"/>
          <w:b/>
          <w:bCs/>
          <w:color w:val="00B0F0"/>
          <w:sz w:val="24"/>
          <w:szCs w:val="24"/>
        </w:rPr>
        <w:br/>
      </w:r>
      <w:r w:rsidRPr="003B235A">
        <w:rPr>
          <w:rFonts w:ascii="Times New Roman" w:hAnsi="Times New Roman" w:cs="Times New Roman"/>
          <w:sz w:val="24"/>
          <w:szCs w:val="24"/>
        </w:rPr>
        <w:t xml:space="preserve">The CCTST and CTSA-funded Centers at the University of Kentucky, West Virginia University, and Pennsylvania State University invite proposals for the </w:t>
      </w:r>
      <w:r w:rsidRPr="003B235A">
        <w:rPr>
          <w:rFonts w:ascii="Times New Roman" w:hAnsi="Times New Roman" w:cs="Times New Roman"/>
          <w:b/>
          <w:bCs/>
          <w:sz w:val="24"/>
          <w:szCs w:val="24"/>
        </w:rPr>
        <w:t>Appalachian Community-Academic Partner Program</w:t>
      </w:r>
      <w:r w:rsidRPr="003B235A">
        <w:rPr>
          <w:rFonts w:ascii="Times New Roman" w:hAnsi="Times New Roman" w:cs="Times New Roman"/>
          <w:sz w:val="24"/>
          <w:szCs w:val="24"/>
        </w:rPr>
        <w:t xml:space="preserve">. </w:t>
      </w:r>
      <w:r w:rsidRPr="003B235A">
        <w:rPr>
          <w:rFonts w:ascii="Times New Roman" w:hAnsi="Times New Roman" w:cs="Times New Roman"/>
          <w:sz w:val="24"/>
          <w:szCs w:val="24"/>
          <w:lang w:val="en"/>
        </w:rPr>
        <w:t xml:space="preserve">This initiative will support and stimulate innovative and long term collaborations that help develop sustainable partnerships between academic researchers and community stakeholders to enhance the mission of the </w:t>
      </w:r>
      <w:r w:rsidRPr="00235444">
        <w:rPr>
          <w:rFonts w:ascii="Times New Roman" w:hAnsi="Times New Roman" w:cs="Times New Roman"/>
          <w:b/>
          <w:bCs/>
          <w:sz w:val="24"/>
          <w:szCs w:val="24"/>
          <w:lang w:val="en"/>
        </w:rPr>
        <w:t>Appalachian Translational Research Network</w:t>
      </w:r>
      <w:r w:rsidRPr="00235444">
        <w:rPr>
          <w:rFonts w:ascii="Times New Roman" w:hAnsi="Times New Roman" w:cs="Times New Roman"/>
          <w:sz w:val="24"/>
          <w:szCs w:val="24"/>
          <w:lang w:val="en"/>
        </w:rPr>
        <w:t> </w:t>
      </w:r>
      <w:r w:rsidRPr="003B235A">
        <w:rPr>
          <w:rFonts w:ascii="Times New Roman" w:hAnsi="Times New Roman" w:cs="Times New Roman"/>
          <w:sz w:val="24"/>
          <w:szCs w:val="24"/>
          <w:lang w:val="en"/>
        </w:rPr>
        <w:t>and promote research translation into effective practice and public policy.</w:t>
      </w:r>
      <w:r w:rsidR="00235444">
        <w:rPr>
          <w:rFonts w:ascii="Times New Roman" w:eastAsiaTheme="minorHAnsi" w:hAnsi="Times New Roman" w:cs="Times New Roman"/>
          <w:b/>
          <w:bCs/>
          <w:color w:val="00B0F0"/>
          <w:sz w:val="24"/>
          <w:szCs w:val="24"/>
        </w:rPr>
        <w:br/>
      </w:r>
      <w:r w:rsidRPr="003B235A">
        <w:rPr>
          <w:rFonts w:ascii="Times New Roman" w:hAnsi="Times New Roman" w:cs="Times New Roman"/>
          <w:sz w:val="24"/>
          <w:szCs w:val="24"/>
        </w:rPr>
        <w:t>The Program will award a total of up to $100,000 direct costs as a two-year pilot grant to strengthen or support development of sustainable partnerships between academic researchers and community stakeholders for translational resear</w:t>
      </w:r>
      <w:r w:rsidR="00235444">
        <w:rPr>
          <w:rFonts w:ascii="Times New Roman" w:hAnsi="Times New Roman" w:cs="Times New Roman"/>
          <w:sz w:val="24"/>
          <w:szCs w:val="24"/>
        </w:rPr>
        <w:t>ch. Grants will support either:</w:t>
      </w:r>
      <w:r w:rsidR="00235444">
        <w:rPr>
          <w:rFonts w:ascii="Times New Roman" w:eastAsiaTheme="minorHAnsi" w:hAnsi="Times New Roman" w:cs="Times New Roman"/>
          <w:b/>
          <w:bCs/>
          <w:color w:val="00B0F0"/>
          <w:sz w:val="24"/>
          <w:szCs w:val="24"/>
        </w:rPr>
        <w:br/>
      </w:r>
      <w:r w:rsidR="00235444" w:rsidRPr="00235444">
        <w:rPr>
          <w:rFonts w:ascii="Times New Roman" w:eastAsiaTheme="minorHAnsi" w:hAnsi="Times New Roman" w:cs="Times New Roman"/>
          <w:b/>
          <w:bCs/>
          <w:sz w:val="24"/>
          <w:szCs w:val="24"/>
        </w:rPr>
        <w:t>-</w:t>
      </w:r>
      <w:r w:rsidRPr="00235444">
        <w:rPr>
          <w:rFonts w:ascii="Times New Roman" w:hAnsi="Times New Roman" w:cs="Times New Roman"/>
          <w:sz w:val="24"/>
          <w:szCs w:val="24"/>
        </w:rPr>
        <w:t xml:space="preserve">joint pilot projects proposed by established community-academic partnerships; or </w:t>
      </w:r>
      <w:r w:rsidR="00235444" w:rsidRPr="00235444">
        <w:rPr>
          <w:rFonts w:ascii="Times New Roman" w:hAnsi="Times New Roman" w:cs="Times New Roman"/>
          <w:sz w:val="24"/>
          <w:szCs w:val="24"/>
        </w:rPr>
        <w:br/>
      </w:r>
      <w:r w:rsidR="00235444">
        <w:rPr>
          <w:rFonts w:ascii="Times New Roman" w:hAnsi="Times New Roman" w:cs="Times New Roman"/>
          <w:sz w:val="24"/>
          <w:szCs w:val="24"/>
        </w:rPr>
        <w:t>-</w:t>
      </w:r>
      <w:r w:rsidRPr="00235444">
        <w:rPr>
          <w:rFonts w:ascii="Times New Roman" w:hAnsi="Times New Roman" w:cs="Times New Roman"/>
          <w:sz w:val="24"/>
          <w:szCs w:val="24"/>
        </w:rPr>
        <w:t xml:space="preserve">development of new community-academic partnerships.  </w:t>
      </w:r>
      <w:r w:rsidR="00235444">
        <w:rPr>
          <w:rFonts w:ascii="Times New Roman" w:eastAsiaTheme="minorHAnsi" w:hAnsi="Times New Roman" w:cs="Times New Roman"/>
          <w:b/>
          <w:bCs/>
          <w:color w:val="00B0F0"/>
          <w:sz w:val="24"/>
          <w:szCs w:val="24"/>
        </w:rPr>
        <w:br/>
      </w:r>
      <w:r w:rsidRPr="003B235A">
        <w:rPr>
          <w:rFonts w:ascii="Times New Roman" w:hAnsi="Times New Roman" w:cs="Times New Roman"/>
          <w:sz w:val="24"/>
          <w:szCs w:val="24"/>
        </w:rPr>
        <w:t xml:space="preserve">Proposals should address health disparities for underserved populations in Appalachia including but not limited to outcomes measured by the following </w:t>
      </w:r>
      <w:r w:rsidRPr="00235444">
        <w:rPr>
          <w:rFonts w:ascii="Times New Roman" w:hAnsi="Times New Roman" w:cs="Times New Roman"/>
          <w:b/>
          <w:bCs/>
          <w:sz w:val="24"/>
          <w:szCs w:val="24"/>
        </w:rPr>
        <w:t>Appalachian Regional Commission Report</w:t>
      </w:r>
      <w:r w:rsidRPr="003B235A">
        <w:rPr>
          <w:rFonts w:ascii="Times New Roman" w:hAnsi="Times New Roman" w:cs="Times New Roman"/>
          <w:sz w:val="24"/>
          <w:szCs w:val="24"/>
        </w:rPr>
        <w:t>. They should promote participation, discovery, application, and dissemination of science that reduces Appalachians' health disparities.</w:t>
      </w:r>
      <w:r w:rsidR="00235444">
        <w:rPr>
          <w:rFonts w:ascii="Times New Roman" w:eastAsiaTheme="minorHAnsi" w:hAnsi="Times New Roman" w:cs="Times New Roman"/>
          <w:b/>
          <w:bCs/>
          <w:color w:val="00B0F0"/>
          <w:sz w:val="24"/>
          <w:szCs w:val="24"/>
        </w:rPr>
        <w:br/>
      </w:r>
      <w:r w:rsidRPr="003B235A">
        <w:rPr>
          <w:rFonts w:ascii="Times New Roman" w:hAnsi="Times New Roman" w:cs="Times New Roman"/>
          <w:sz w:val="24"/>
          <w:szCs w:val="24"/>
        </w:rPr>
        <w:t>Research activities may include, but are not limited to: conducting community assessments, analyzing existing data, pilot testing data collection instruments or procedures, conducting formative research on intervention strategies or messages, and testing intervention feasibility.</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b/>
          <w:bCs/>
          <w:sz w:val="24"/>
          <w:szCs w:val="24"/>
        </w:rPr>
        <w:t>Eligibility</w:t>
      </w:r>
      <w:r w:rsidR="00235444">
        <w:rPr>
          <w:rFonts w:ascii="Times New Roman" w:eastAsiaTheme="minorHAnsi" w:hAnsi="Times New Roman" w:cs="Times New Roman"/>
          <w:b/>
          <w:bCs/>
          <w:color w:val="00B0F0"/>
          <w:sz w:val="24"/>
          <w:szCs w:val="24"/>
        </w:rPr>
        <w:br/>
      </w:r>
      <w:r w:rsidR="00235444" w:rsidRPr="00235444">
        <w:rPr>
          <w:rFonts w:ascii="Times New Roman" w:hAnsi="Times New Roman" w:cs="Times New Roman"/>
          <w:sz w:val="24"/>
          <w:szCs w:val="24"/>
        </w:rPr>
        <w:t>-</w:t>
      </w:r>
      <w:r w:rsidRPr="00235444">
        <w:rPr>
          <w:rFonts w:ascii="Times New Roman" w:hAnsi="Times New Roman" w:cs="Times New Roman"/>
          <w:sz w:val="24"/>
          <w:szCs w:val="24"/>
        </w:rPr>
        <w:t>Investigator(s) from the University of Kentucky, University of Cincinnati, Cincinnati Children’s Hospital Medical Center, West Virginia University, an</w:t>
      </w:r>
      <w:r w:rsidR="00235444" w:rsidRPr="00235444">
        <w:rPr>
          <w:rFonts w:ascii="Times New Roman" w:hAnsi="Times New Roman" w:cs="Times New Roman"/>
          <w:sz w:val="24"/>
          <w:szCs w:val="24"/>
        </w:rPr>
        <w:t>d Pennsylvania State University</w:t>
      </w:r>
      <w:r w:rsidR="00235444">
        <w:rPr>
          <w:rFonts w:ascii="Times New Roman" w:eastAsiaTheme="minorHAnsi" w:hAnsi="Times New Roman" w:cs="Times New Roman"/>
          <w:b/>
          <w:bCs/>
          <w:color w:val="00B0F0"/>
          <w:sz w:val="24"/>
          <w:szCs w:val="24"/>
        </w:rPr>
        <w:br/>
      </w:r>
      <w:r w:rsidR="00235444" w:rsidRPr="00235444">
        <w:rPr>
          <w:rFonts w:ascii="Times New Roman" w:hAnsi="Times New Roman" w:cs="Times New Roman"/>
          <w:sz w:val="24"/>
          <w:szCs w:val="24"/>
        </w:rPr>
        <w:t>-</w:t>
      </w:r>
      <w:r w:rsidRPr="00235444">
        <w:rPr>
          <w:rFonts w:ascii="Times New Roman" w:hAnsi="Times New Roman" w:cs="Times New Roman"/>
          <w:sz w:val="24"/>
          <w:szCs w:val="24"/>
        </w:rPr>
        <w:t>Investigator(s) affiliated with other institutions in the Appalachian Translational Research Network (ATRN) including Marshall University, Wake Forest University, Ohio University and Ohio State University are eligible to act as the Co-Investigator(s) for the proposed research.</w:t>
      </w:r>
      <w:r w:rsidR="00235444">
        <w:rPr>
          <w:rFonts w:ascii="Times New Roman" w:eastAsiaTheme="minorHAnsi" w:hAnsi="Times New Roman" w:cs="Times New Roman"/>
          <w:b/>
          <w:bCs/>
          <w:color w:val="00B0F0"/>
          <w:sz w:val="24"/>
          <w:szCs w:val="24"/>
        </w:rPr>
        <w:br/>
      </w:r>
      <w:r w:rsidR="00235444" w:rsidRPr="00235444">
        <w:rPr>
          <w:rFonts w:ascii="Times New Roman" w:hAnsi="Times New Roman" w:cs="Times New Roman"/>
          <w:sz w:val="24"/>
          <w:szCs w:val="24"/>
        </w:rPr>
        <w:t>-</w:t>
      </w:r>
      <w:r w:rsidRPr="00235444">
        <w:rPr>
          <w:rFonts w:ascii="Times New Roman" w:hAnsi="Times New Roman" w:cs="Times New Roman"/>
          <w:sz w:val="24"/>
          <w:szCs w:val="24"/>
        </w:rPr>
        <w:t>Investigator(s) formally affiliated with a community-based organization with recognized status as a 501(c</w:t>
      </w:r>
      <w:proofErr w:type="gramStart"/>
      <w:r w:rsidRPr="00235444">
        <w:rPr>
          <w:rFonts w:ascii="Times New Roman" w:hAnsi="Times New Roman" w:cs="Times New Roman"/>
          <w:sz w:val="24"/>
          <w:szCs w:val="24"/>
        </w:rPr>
        <w:t>)3</w:t>
      </w:r>
      <w:proofErr w:type="gramEnd"/>
      <w:r w:rsidRPr="00235444">
        <w:rPr>
          <w:rFonts w:ascii="Times New Roman" w:hAnsi="Times New Roman" w:cs="Times New Roman"/>
          <w:sz w:val="24"/>
          <w:szCs w:val="24"/>
        </w:rPr>
        <w:t>, LLC, or fully incorporated entity. The organization must have a documented (e.g., mission statement) interest in improving the health of the relevant community, and a history (3 years or more) of serving the health needs and interests of the relevant community.</w:t>
      </w:r>
      <w:r w:rsidR="00235444">
        <w:rPr>
          <w:rFonts w:ascii="Times New Roman" w:eastAsiaTheme="minorHAnsi" w:hAnsi="Times New Roman" w:cs="Times New Roman"/>
          <w:b/>
          <w:bCs/>
          <w:color w:val="00B0F0"/>
          <w:sz w:val="24"/>
          <w:szCs w:val="24"/>
        </w:rPr>
        <w:br/>
      </w:r>
      <w:r w:rsidRPr="003B235A">
        <w:rPr>
          <w:rFonts w:ascii="Times New Roman" w:hAnsi="Times New Roman" w:cs="Times New Roman"/>
          <w:b/>
          <w:bCs/>
          <w:sz w:val="24"/>
          <w:szCs w:val="24"/>
        </w:rPr>
        <w:t>Please note that this program requires a researcher from a community-based organization to serve as the Principal Investigator/Co-Principal Investigator or Co-investigator</w:t>
      </w:r>
      <w:r w:rsidRPr="003B235A">
        <w:rPr>
          <w:rFonts w:ascii="Times New Roman" w:hAnsi="Times New Roman" w:cs="Times New Roman"/>
          <w:sz w:val="24"/>
          <w:szCs w:val="24"/>
        </w:rPr>
        <w:t>.</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b/>
          <w:bCs/>
          <w:sz w:val="24"/>
          <w:szCs w:val="24"/>
        </w:rPr>
        <w:t>Main priorities for funding</w:t>
      </w:r>
      <w:r w:rsidR="00235444" w:rsidRPr="00235444">
        <w:rPr>
          <w:rFonts w:ascii="Times New Roman" w:eastAsiaTheme="minorHAnsi" w:hAnsi="Times New Roman" w:cs="Times New Roman"/>
          <w:b/>
          <w:bCs/>
          <w:sz w:val="24"/>
          <w:szCs w:val="24"/>
        </w:rPr>
        <w:br/>
      </w:r>
      <w:r w:rsidR="00235444" w:rsidRPr="00235444">
        <w:rPr>
          <w:rFonts w:ascii="Times New Roman" w:hAnsi="Times New Roman" w:cs="Times New Roman"/>
          <w:sz w:val="24"/>
          <w:szCs w:val="24"/>
        </w:rPr>
        <w:t>-</w:t>
      </w:r>
      <w:r w:rsidRPr="00235444">
        <w:rPr>
          <w:rFonts w:ascii="Times New Roman" w:hAnsi="Times New Roman" w:cs="Times New Roman"/>
          <w:sz w:val="24"/>
          <w:szCs w:val="24"/>
        </w:rPr>
        <w:t>Scientific rigor and technical merit of the proposed approach</w:t>
      </w:r>
      <w:r w:rsidR="00235444" w:rsidRPr="00235444">
        <w:rPr>
          <w:rFonts w:ascii="Times New Roman" w:hAnsi="Times New Roman" w:cs="Times New Roman"/>
          <w:sz w:val="24"/>
          <w:szCs w:val="24"/>
        </w:rPr>
        <w:br/>
        <w:t>-</w:t>
      </w:r>
      <w:r w:rsidRPr="00235444">
        <w:rPr>
          <w:rFonts w:ascii="Times New Roman" w:hAnsi="Times New Roman" w:cs="Times New Roman"/>
          <w:sz w:val="24"/>
          <w:szCs w:val="24"/>
        </w:rPr>
        <w:t xml:space="preserve">Clear clinical and translational relevance </w:t>
      </w:r>
      <w:r w:rsidR="00235444" w:rsidRPr="00235444">
        <w:rPr>
          <w:rFonts w:ascii="Times New Roman" w:hAnsi="Times New Roman" w:cs="Times New Roman"/>
          <w:sz w:val="24"/>
          <w:szCs w:val="24"/>
        </w:rPr>
        <w:br/>
        <w:t>-</w:t>
      </w:r>
      <w:r w:rsidRPr="00235444">
        <w:rPr>
          <w:rFonts w:ascii="Times New Roman" w:hAnsi="Times New Roman" w:cs="Times New Roman"/>
          <w:sz w:val="24"/>
          <w:szCs w:val="24"/>
        </w:rPr>
        <w:t>Likelihood that the project will promote meaningful, sustained collaboration between community-base</w:t>
      </w:r>
      <w:r w:rsidR="00235444" w:rsidRPr="00235444">
        <w:rPr>
          <w:rFonts w:ascii="Times New Roman" w:hAnsi="Times New Roman" w:cs="Times New Roman"/>
          <w:sz w:val="24"/>
          <w:szCs w:val="24"/>
        </w:rPr>
        <w:t>d and academic investigators.</w:t>
      </w:r>
      <w:r w:rsidR="00235444" w:rsidRPr="00235444">
        <w:rPr>
          <w:rFonts w:ascii="Times New Roman" w:eastAsiaTheme="minorHAnsi" w:hAnsi="Times New Roman" w:cs="Times New Roman"/>
          <w:b/>
          <w:bCs/>
          <w:sz w:val="24"/>
          <w:szCs w:val="24"/>
        </w:rPr>
        <w:br/>
      </w:r>
      <w:r w:rsidRPr="00235444">
        <w:rPr>
          <w:rFonts w:ascii="Times New Roman" w:hAnsi="Times New Roman" w:cs="Times New Roman"/>
          <w:b/>
          <w:bCs/>
          <w:sz w:val="24"/>
          <w:szCs w:val="24"/>
        </w:rPr>
        <w:t>Key dates</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b/>
          <w:bCs/>
          <w:color w:val="FF0000"/>
          <w:sz w:val="24"/>
          <w:szCs w:val="24"/>
        </w:rPr>
        <w:t>August 23, 2017:  Letters of intent due</w:t>
      </w:r>
      <w:r w:rsidRPr="00235444">
        <w:rPr>
          <w:rFonts w:ascii="Times New Roman" w:hAnsi="Times New Roman" w:cs="Times New Roman"/>
          <w:sz w:val="24"/>
          <w:szCs w:val="24"/>
        </w:rPr>
        <w:t xml:space="preserve"> (2 page summary plus appendix</w:t>
      </w:r>
      <w:proofErr w:type="gramStart"/>
      <w:r w:rsidRPr="00235444">
        <w:rPr>
          <w:rFonts w:ascii="Times New Roman" w:hAnsi="Times New Roman" w:cs="Times New Roman"/>
          <w:sz w:val="24"/>
          <w:szCs w:val="24"/>
        </w:rPr>
        <w:t>)</w:t>
      </w:r>
      <w:proofErr w:type="gramEnd"/>
      <w:r w:rsidR="00235444">
        <w:rPr>
          <w:rFonts w:ascii="Times New Roman" w:eastAsiaTheme="minorHAnsi" w:hAnsi="Times New Roman" w:cs="Times New Roman"/>
          <w:b/>
          <w:bCs/>
          <w:color w:val="00B0F0"/>
          <w:sz w:val="24"/>
          <w:szCs w:val="24"/>
        </w:rPr>
        <w:br/>
      </w:r>
      <w:r w:rsidRPr="00235444">
        <w:rPr>
          <w:rFonts w:ascii="Times New Roman" w:hAnsi="Times New Roman" w:cs="Times New Roman"/>
          <w:sz w:val="24"/>
          <w:szCs w:val="24"/>
        </w:rPr>
        <w:t>September 29, 2017:  Finalists notified</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sz w:val="24"/>
          <w:szCs w:val="24"/>
        </w:rPr>
        <w:t>October 27, 2017:  Invited full applications due</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sz w:val="24"/>
          <w:szCs w:val="24"/>
        </w:rPr>
        <w:t>January 2018:  Funding decision</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b/>
          <w:bCs/>
          <w:sz w:val="24"/>
          <w:szCs w:val="24"/>
        </w:rPr>
        <w:t>More information</w:t>
      </w:r>
      <w:r w:rsidR="00235444">
        <w:rPr>
          <w:rFonts w:ascii="Times New Roman" w:hAnsi="Times New Roman" w:cs="Times New Roman"/>
          <w:b/>
          <w:bCs/>
          <w:color w:val="5B9BD5"/>
          <w:sz w:val="24"/>
          <w:szCs w:val="24"/>
        </w:rPr>
        <w:br/>
      </w:r>
      <w:r w:rsidRPr="00235444">
        <w:rPr>
          <w:rFonts w:ascii="Times New Roman" w:hAnsi="Times New Roman" w:cs="Times New Roman"/>
          <w:sz w:val="24"/>
          <w:szCs w:val="24"/>
        </w:rPr>
        <w:lastRenderedPageBreak/>
        <w:t xml:space="preserve">Download the </w:t>
      </w:r>
      <w:hyperlink r:id="rId12" w:history="1">
        <w:r w:rsidRPr="00235444">
          <w:rPr>
            <w:rStyle w:val="Hyperlink"/>
            <w:rFonts w:ascii="Times New Roman" w:hAnsi="Times New Roman" w:cs="Times New Roman"/>
            <w:b/>
            <w:bCs/>
            <w:sz w:val="24"/>
            <w:szCs w:val="24"/>
            <w:highlight w:val="yellow"/>
          </w:rPr>
          <w:t>Request for Applications (RFA)</w:t>
        </w:r>
      </w:hyperlink>
      <w:r w:rsidR="00235444">
        <w:rPr>
          <w:rFonts w:ascii="Times New Roman" w:eastAsiaTheme="minorHAnsi" w:hAnsi="Times New Roman" w:cs="Times New Roman"/>
          <w:b/>
          <w:bCs/>
          <w:color w:val="00B0F0"/>
          <w:sz w:val="24"/>
          <w:szCs w:val="24"/>
        </w:rPr>
        <w:t xml:space="preserve"> </w:t>
      </w:r>
      <w:r w:rsidRPr="00235444">
        <w:rPr>
          <w:rFonts w:ascii="Times New Roman" w:hAnsi="Times New Roman" w:cs="Times New Roman"/>
          <w:sz w:val="24"/>
          <w:szCs w:val="24"/>
        </w:rPr>
        <w:t xml:space="preserve">Visit the </w:t>
      </w:r>
      <w:hyperlink r:id="rId13" w:history="1">
        <w:r w:rsidRPr="00235444">
          <w:rPr>
            <w:rStyle w:val="Hyperlink"/>
            <w:rFonts w:ascii="Times New Roman" w:hAnsi="Times New Roman" w:cs="Times New Roman"/>
            <w:b/>
            <w:bCs/>
            <w:sz w:val="24"/>
            <w:szCs w:val="24"/>
          </w:rPr>
          <w:t>CCTST website</w:t>
        </w:r>
      </w:hyperlink>
      <w:r w:rsidR="00235444">
        <w:rPr>
          <w:rFonts w:ascii="Times New Roman" w:eastAsiaTheme="minorHAnsi" w:hAnsi="Times New Roman" w:cs="Times New Roman"/>
          <w:b/>
          <w:bCs/>
          <w:color w:val="00B0F0"/>
          <w:sz w:val="24"/>
          <w:szCs w:val="24"/>
        </w:rPr>
        <w:t xml:space="preserve"> </w:t>
      </w:r>
      <w:r w:rsidR="00235444">
        <w:rPr>
          <w:rFonts w:ascii="Times New Roman" w:eastAsiaTheme="minorHAnsi" w:hAnsi="Times New Roman" w:cs="Times New Roman"/>
          <w:b/>
          <w:bCs/>
          <w:color w:val="00B0F0"/>
          <w:sz w:val="24"/>
          <w:szCs w:val="24"/>
        </w:rPr>
        <w:br/>
      </w:r>
      <w:r w:rsidRPr="00235444">
        <w:rPr>
          <w:rFonts w:ascii="Times New Roman" w:hAnsi="Times New Roman" w:cs="Times New Roman"/>
          <w:sz w:val="24"/>
          <w:szCs w:val="24"/>
        </w:rPr>
        <w:t xml:space="preserve">Questions?  Email </w:t>
      </w:r>
      <w:hyperlink r:id="rId14" w:history="1">
        <w:proofErr w:type="spellStart"/>
        <w:r w:rsidRPr="00235444">
          <w:rPr>
            <w:rStyle w:val="Hyperlink"/>
            <w:rFonts w:ascii="Times New Roman" w:hAnsi="Times New Roman" w:cs="Times New Roman"/>
            <w:b/>
            <w:bCs/>
            <w:sz w:val="24"/>
            <w:szCs w:val="24"/>
          </w:rPr>
          <w:t>Elodie</w:t>
        </w:r>
        <w:proofErr w:type="spellEnd"/>
        <w:r w:rsidRPr="00235444">
          <w:rPr>
            <w:rStyle w:val="Hyperlink"/>
            <w:rFonts w:ascii="Times New Roman" w:hAnsi="Times New Roman" w:cs="Times New Roman"/>
            <w:b/>
            <w:bCs/>
            <w:sz w:val="24"/>
            <w:szCs w:val="24"/>
          </w:rPr>
          <w:t xml:space="preserve"> </w:t>
        </w:r>
        <w:proofErr w:type="spellStart"/>
        <w:r w:rsidRPr="00235444">
          <w:rPr>
            <w:rStyle w:val="Hyperlink"/>
            <w:rFonts w:ascii="Times New Roman" w:hAnsi="Times New Roman" w:cs="Times New Roman"/>
            <w:b/>
            <w:bCs/>
            <w:sz w:val="24"/>
            <w:szCs w:val="24"/>
          </w:rPr>
          <w:t>Elayi</w:t>
        </w:r>
        <w:proofErr w:type="spellEnd"/>
      </w:hyperlink>
      <w:r w:rsidRPr="00235444">
        <w:rPr>
          <w:rFonts w:ascii="Times New Roman" w:hAnsi="Times New Roman" w:cs="Times New Roman"/>
          <w:sz w:val="24"/>
          <w:szCs w:val="24"/>
        </w:rPr>
        <w:t xml:space="preserve"> at the University of Kentucky or call 859-323-7939</w:t>
      </w:r>
    </w:p>
    <w:p w:rsidR="006B1E9C" w:rsidRPr="003B235A" w:rsidRDefault="003B235A" w:rsidP="006B1E9C">
      <w:pPr>
        <w:rPr>
          <w:rFonts w:ascii="Times New Roman" w:hAnsi="Times New Roman" w:cs="Times New Roman"/>
          <w:b/>
          <w:bCs/>
          <w:sz w:val="24"/>
          <w:szCs w:val="24"/>
        </w:rPr>
      </w:pPr>
      <w:r>
        <w:rPr>
          <w:rFonts w:ascii="Times New Roman" w:hAnsi="Times New Roman" w:cs="Times New Roman"/>
          <w:b/>
          <w:bCs/>
          <w:sz w:val="24"/>
          <w:szCs w:val="24"/>
        </w:rPr>
        <w:br/>
      </w:r>
      <w:r w:rsidR="00BE4919" w:rsidRPr="003B235A">
        <w:rPr>
          <w:rFonts w:ascii="Times New Roman" w:hAnsi="Times New Roman" w:cs="Times New Roman"/>
          <w:b/>
          <w:color w:val="FF0000"/>
          <w:sz w:val="24"/>
          <w:szCs w:val="24"/>
          <w:u w:val="single"/>
        </w:rPr>
        <w:t>INSTITUTIONAL</w:t>
      </w:r>
      <w:r w:rsidR="00970AFC" w:rsidRPr="003B235A">
        <w:rPr>
          <w:rFonts w:ascii="Times New Roman" w:hAnsi="Times New Roman" w:cs="Times New Roman"/>
          <w:b/>
          <w:color w:val="FF0000"/>
          <w:sz w:val="24"/>
          <w:szCs w:val="24"/>
          <w:u w:val="single"/>
        </w:rPr>
        <w:br/>
      </w:r>
      <w:r w:rsidR="006B1E9C" w:rsidRPr="003B235A">
        <w:rPr>
          <w:rFonts w:ascii="Times New Roman" w:hAnsi="Times New Roman" w:cs="Times New Roman"/>
          <w:b/>
          <w:sz w:val="24"/>
          <w:szCs w:val="24"/>
        </w:rPr>
        <w:t>Sexual Medicine Society of North America Invites Applications for Research Grants</w:t>
      </w:r>
      <w:r w:rsidR="006B1E9C" w:rsidRPr="003B235A">
        <w:rPr>
          <w:rFonts w:ascii="Times New Roman" w:hAnsi="Times New Roman" w:cs="Times New Roman"/>
          <w:sz w:val="24"/>
          <w:szCs w:val="24"/>
        </w:rPr>
        <w:br/>
        <w:t>The Sexual Medicine Society of North America works to increase public awareness of healthy sexuality and sexual problems, to foster the finest care for individuals suffering from sexual debility, and to encourage scholarship and research. It is the society's hope that this program will encourage young people to become interested in sexual medicine research and make it a focal point of their careers. To support this mission, the society has issued a Request for Proposals for its SMSNA Scholars in Sexuality Research Grants Program. The annual program offers young investigators who are interested in sexuality research the opportunity to obtain funding to support their research while engaged in qualifying research in sexuality. Grants will be awarded to graduate or medical students, residents in graduate medical education training programs, and postdoctoral/post-residency fellows. Because sexual medicine is a multidisciplinary field and sex impacts almost every aspect of human endeavor in some way, we encourage applications from aspiring researchers representing diverse backgrounds, including but not limited to urology, psychology, psychiatry, gynecology, internal medicine, geriatrics, public health, physiology, genetics, molecular biology, social work, and law. 1) Undergraduate/Medical/Graduate School Level: Grants of up to $5,000 will be awarded for direct research costs and/or living expenses while the scholar conducts a summer research project. 2) Resident or Postdoctoral/Fellow: Grants of up to $7,500 will be awarded to subsidize a mentored one-year fellowship in sexuality and sexual health. Smaller grants may be considered to subsidize research expenses for a postdoctoral fellow's independent research projects with an established mentor as co-PI. See the SMSNA website for complete program guidelines and application instructions.</w:t>
      </w:r>
      <w:r w:rsidR="006B1E9C" w:rsidRPr="003B235A">
        <w:rPr>
          <w:rFonts w:ascii="Times New Roman" w:hAnsi="Times New Roman" w:cs="Times New Roman"/>
          <w:sz w:val="24"/>
          <w:szCs w:val="24"/>
        </w:rPr>
        <w:br/>
      </w:r>
      <w:r w:rsidR="006B1E9C" w:rsidRPr="003B235A">
        <w:rPr>
          <w:rFonts w:ascii="Times New Roman" w:hAnsi="Times New Roman" w:cs="Times New Roman"/>
          <w:b/>
          <w:color w:val="FF0000"/>
          <w:sz w:val="24"/>
          <w:szCs w:val="24"/>
        </w:rPr>
        <w:t xml:space="preserve">Deadline: October 1, 2017 </w:t>
      </w:r>
      <w:hyperlink r:id="rId15" w:history="1">
        <w:r w:rsidR="006B1E9C" w:rsidRPr="003B235A">
          <w:rPr>
            <w:rStyle w:val="Hyperlink"/>
            <w:rFonts w:ascii="Times New Roman" w:hAnsi="Times New Roman" w:cs="Times New Roman"/>
            <w:sz w:val="24"/>
            <w:szCs w:val="24"/>
          </w:rPr>
          <w:t>http://www.smsna.org/V1/index.php/grants</w:t>
        </w:r>
      </w:hyperlink>
      <w:r w:rsidR="006B1E9C"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proofErr w:type="spellStart"/>
      <w:r w:rsidRPr="003B235A">
        <w:rPr>
          <w:rFonts w:ascii="Times New Roman" w:hAnsi="Times New Roman" w:cs="Times New Roman"/>
          <w:b/>
          <w:sz w:val="24"/>
          <w:szCs w:val="24"/>
        </w:rPr>
        <w:t>Quadratec</w:t>
      </w:r>
      <w:proofErr w:type="spellEnd"/>
      <w:r w:rsidRPr="003B235A">
        <w:rPr>
          <w:rFonts w:ascii="Times New Roman" w:hAnsi="Times New Roman" w:cs="Times New Roman"/>
          <w:b/>
          <w:sz w:val="24"/>
          <w:szCs w:val="24"/>
        </w:rPr>
        <w:t xml:space="preserve"> Invites Proposals for 'Energize the Environment' Grant Program</w:t>
      </w:r>
      <w:r w:rsidRPr="003B235A">
        <w:rPr>
          <w:rFonts w:ascii="Times New Roman" w:hAnsi="Times New Roman" w:cs="Times New Roman"/>
          <w:b/>
          <w:sz w:val="24"/>
          <w:szCs w:val="24"/>
        </w:rPr>
        <w:br/>
      </w:r>
      <w:proofErr w:type="spellStart"/>
      <w:r w:rsidRPr="003B235A">
        <w:rPr>
          <w:rFonts w:ascii="Times New Roman" w:hAnsi="Times New Roman" w:cs="Times New Roman"/>
          <w:sz w:val="24"/>
          <w:szCs w:val="24"/>
        </w:rPr>
        <w:t>Quadratec</w:t>
      </w:r>
      <w:proofErr w:type="spellEnd"/>
      <w:r w:rsidRPr="003B235A">
        <w:rPr>
          <w:rFonts w:ascii="Times New Roman" w:hAnsi="Times New Roman" w:cs="Times New Roman"/>
          <w:sz w:val="24"/>
          <w:szCs w:val="24"/>
        </w:rPr>
        <w:t> recognizes that its position as a leading aftermarket supplier for 4x4 vehicles gives it a responsibility to help support enthusiasts working to improve the environment. By doing so, the company believes that everyone can positively influence a new generation of outdoor lovers, help keep recreational facilities and trails free of litter, and promote a better understanding of the environment.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To advance this mission, </w:t>
      </w:r>
      <w:proofErr w:type="spellStart"/>
      <w:r w:rsidRPr="003B235A">
        <w:rPr>
          <w:rFonts w:ascii="Times New Roman" w:hAnsi="Times New Roman" w:cs="Times New Roman"/>
          <w:sz w:val="24"/>
          <w:szCs w:val="24"/>
        </w:rPr>
        <w:t>Quadratec</w:t>
      </w:r>
      <w:proofErr w:type="spellEnd"/>
      <w:r w:rsidRPr="003B235A">
        <w:rPr>
          <w:rFonts w:ascii="Times New Roman" w:hAnsi="Times New Roman" w:cs="Times New Roman"/>
          <w:sz w:val="24"/>
          <w:szCs w:val="24"/>
        </w:rPr>
        <w:t xml:space="preserve"> will award a single "Energize the Environment" grant of $3,500 to an individual or group currently pursuing a program or initiative designed to benefit the environment in their communities. Projects can include trail building or restoration projects, park beautification events, litter prevention initiatives, earth study projects, sustainable land management activities, community education projects, and youth engagement events.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Any individual, group, or organization in the United States with a love for the environment and an idea or event designed to help improve it is eligible to apply.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See the </w:t>
      </w:r>
      <w:proofErr w:type="spellStart"/>
      <w:r w:rsidRPr="003B235A">
        <w:rPr>
          <w:rFonts w:ascii="Times New Roman" w:hAnsi="Times New Roman" w:cs="Times New Roman"/>
          <w:sz w:val="24"/>
          <w:szCs w:val="24"/>
        </w:rPr>
        <w:t>Quadratec</w:t>
      </w:r>
      <w:proofErr w:type="spellEnd"/>
      <w:r w:rsidRPr="003B235A">
        <w:rPr>
          <w:rFonts w:ascii="Times New Roman" w:hAnsi="Times New Roman" w:cs="Times New Roman"/>
          <w:sz w:val="24"/>
          <w:szCs w:val="24"/>
        </w:rPr>
        <w:t xml:space="preserve"> website for complete program guidelines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October 30, 2017</w:t>
      </w:r>
      <w:r w:rsidRPr="003B235A">
        <w:rPr>
          <w:rFonts w:ascii="Times New Roman" w:hAnsi="Times New Roman" w:cs="Times New Roman"/>
          <w:b/>
          <w:sz w:val="24"/>
          <w:szCs w:val="24"/>
        </w:rPr>
        <w:t xml:space="preserve"> </w:t>
      </w:r>
      <w:hyperlink r:id="rId16" w:history="1">
        <w:r w:rsidRPr="003B235A">
          <w:rPr>
            <w:rStyle w:val="Hyperlink"/>
            <w:rFonts w:ascii="Times New Roman" w:hAnsi="Times New Roman" w:cs="Times New Roman"/>
            <w:sz w:val="24"/>
            <w:szCs w:val="24"/>
          </w:rPr>
          <w:t>https://www.quadratec.com/page/quadratec-cares-grant-program</w:t>
        </w:r>
      </w:hyperlink>
      <w:r w:rsidRPr="003B235A">
        <w:rPr>
          <w:rFonts w:ascii="Times New Roman" w:hAnsi="Times New Roman" w:cs="Times New Roman"/>
          <w:sz w:val="24"/>
          <w:szCs w:val="24"/>
        </w:rPr>
        <w:t xml:space="preserve"> </w:t>
      </w:r>
    </w:p>
    <w:p w:rsidR="00A4637F" w:rsidRPr="003B235A" w:rsidRDefault="00A4637F" w:rsidP="00A4637F">
      <w:pPr>
        <w:rPr>
          <w:rFonts w:ascii="Times New Roman" w:hAnsi="Times New Roman" w:cs="Times New Roman"/>
          <w:b/>
          <w:sz w:val="24"/>
          <w:szCs w:val="24"/>
        </w:rPr>
      </w:pPr>
      <w:r w:rsidRPr="003B235A">
        <w:rPr>
          <w:rFonts w:ascii="Times New Roman" w:hAnsi="Times New Roman" w:cs="Times New Roman"/>
          <w:b/>
          <w:sz w:val="24"/>
          <w:szCs w:val="24"/>
        </w:rPr>
        <w:t>World Community Grid Accepting Applications for Climate-Related Projects</w:t>
      </w:r>
      <w:r w:rsidRPr="003B235A">
        <w:rPr>
          <w:rFonts w:ascii="Times New Roman" w:hAnsi="Times New Roman" w:cs="Times New Roman"/>
          <w:b/>
          <w:sz w:val="24"/>
          <w:szCs w:val="24"/>
        </w:rPr>
        <w:br/>
      </w:r>
      <w:r w:rsidRPr="003B235A">
        <w:rPr>
          <w:rFonts w:ascii="Times New Roman" w:hAnsi="Times New Roman" w:cs="Times New Roman"/>
          <w:sz w:val="24"/>
          <w:szCs w:val="24"/>
        </w:rPr>
        <w:t xml:space="preserve">World Community Grid, an IBM initiative, enables anyone with a computer, smartphone, or tablet to donate their unused computing power to advance cutting-edge scientific research on topics related to </w:t>
      </w:r>
      <w:r w:rsidRPr="003B235A">
        <w:rPr>
          <w:rFonts w:ascii="Times New Roman" w:hAnsi="Times New Roman" w:cs="Times New Roman"/>
          <w:sz w:val="24"/>
          <w:szCs w:val="24"/>
        </w:rPr>
        <w:lastRenderedPageBreak/>
        <w:t>health, poverty, and sustainability. Through the contributions of more than 650,000 individuals and 460 organizations, WCG has supported twenty-eight research projects to date, including searches for more effective treatments for cancer, HIV/AIDS, and neglected tropical diseases. Other projects include identifying low-cost water filtration systems and new materials for capturing solar energy efficiently.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Currently, WCG is inviting applications from scientists for research on important climate and environmental science problems and their impacts.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In-kind grants of crowdsourced computing power, weather data, and cloud storage will be awarded to up to five projects. Valued at up to $40,000,000 each, the grants include crowdsourced computing power through the World Community Grid (free access to up to 150,000 years of computing power, support to help integrate the scientist's research tool of choice into the World Community Grid, and communication and outreach support to engage and educate the public in research); weather data by the Weather Company, including global weather forecasts, historical observations, and current weather conditions; and data storage on the IBM Cloud.</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Projects must be designed to advance understanding of the impacts of or mitigating strategies for climate change. This may include but is not limited to understanding the impacts of climate change on water resources and natural resource preservation, tracking and predicting (human or animal) migration patterns based on changing weather conditions, developing models to analyze and improve crop or livestock resilience and yields in regions with extreme weather conditions, and more.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In return for this support, scientists agree to support open science by publicly releasing the research data from their collaboration with IBM, enabling the global community to benefit from and build on their findings.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Scientists from around the world are encouraged to apply. </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World Community Grid website for complete program guidelines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September 15, 2017</w:t>
      </w:r>
      <w:r w:rsidRPr="003B235A">
        <w:rPr>
          <w:rFonts w:ascii="Times New Roman" w:hAnsi="Times New Roman" w:cs="Times New Roman"/>
          <w:b/>
          <w:sz w:val="24"/>
          <w:szCs w:val="24"/>
        </w:rPr>
        <w:t xml:space="preserve"> </w:t>
      </w:r>
      <w:hyperlink r:id="rId17" w:history="1">
        <w:r w:rsidRPr="003B235A">
          <w:rPr>
            <w:rStyle w:val="Hyperlink"/>
            <w:rFonts w:ascii="Times New Roman" w:hAnsi="Times New Roman" w:cs="Times New Roman"/>
            <w:sz w:val="24"/>
            <w:szCs w:val="24"/>
          </w:rPr>
          <w:t>https://www.worldcommunitygrid.org/climate.action</w:t>
        </w:r>
      </w:hyperlink>
      <w:r w:rsidRPr="003B235A">
        <w:rPr>
          <w:rFonts w:ascii="Times New Roman" w:hAnsi="Times New Roman" w:cs="Times New Roman"/>
          <w:sz w:val="24"/>
          <w:szCs w:val="24"/>
        </w:rPr>
        <w:t xml:space="preserve"> </w:t>
      </w:r>
    </w:p>
    <w:p w:rsidR="00EA63AB" w:rsidRPr="003B235A" w:rsidRDefault="00EA63AB" w:rsidP="00EA63AB">
      <w:pPr>
        <w:rPr>
          <w:rFonts w:ascii="Times New Roman" w:hAnsi="Times New Roman" w:cs="Times New Roman"/>
          <w:b/>
          <w:sz w:val="24"/>
          <w:szCs w:val="24"/>
        </w:rPr>
      </w:pPr>
      <w:r w:rsidRPr="003B235A">
        <w:rPr>
          <w:rFonts w:ascii="Times New Roman" w:hAnsi="Times New Roman" w:cs="Times New Roman"/>
          <w:b/>
          <w:sz w:val="24"/>
          <w:szCs w:val="24"/>
        </w:rPr>
        <w:t>National Eczema Association Announces 2017 Research Priorities</w:t>
      </w:r>
      <w:r w:rsidRPr="003B235A">
        <w:rPr>
          <w:rFonts w:ascii="Times New Roman" w:hAnsi="Times New Roman" w:cs="Times New Roman"/>
          <w:b/>
          <w:sz w:val="24"/>
          <w:szCs w:val="24"/>
        </w:rPr>
        <w:br/>
      </w:r>
      <w:r w:rsidRPr="003B235A">
        <w:rPr>
          <w:rFonts w:ascii="Times New Roman" w:hAnsi="Times New Roman" w:cs="Times New Roman"/>
          <w:sz w:val="24"/>
          <w:szCs w:val="24"/>
        </w:rPr>
        <w:t>Since 2004, the National Eczema Association has been funding research to improve the health and quality of lives of individuals with eczema.</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To that end, the foundation is accepting proposals for its NEA Research Grant Program. In 2017, NEA will award three grants in the amount of $30,000 each for research in the areas of quality of life, itch, psychosocial, economic burden, marital status, social life, time, and academic/occupational impacts.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To be eligible, applicants must be considered tax exempt under Section 501(c</w:t>
      </w:r>
      <w:proofErr w:type="gramStart"/>
      <w:r w:rsidRPr="003B235A">
        <w:rPr>
          <w:rFonts w:ascii="Times New Roman" w:hAnsi="Times New Roman" w:cs="Times New Roman"/>
          <w:sz w:val="24"/>
          <w:szCs w:val="24"/>
        </w:rPr>
        <w:t>)(</w:t>
      </w:r>
      <w:proofErr w:type="gramEnd"/>
      <w:r w:rsidRPr="003B235A">
        <w:rPr>
          <w:rFonts w:ascii="Times New Roman" w:hAnsi="Times New Roman" w:cs="Times New Roman"/>
          <w:sz w:val="24"/>
          <w:szCs w:val="24"/>
        </w:rPr>
        <w:t>3) of the United States Internal Revenue Code.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NEA website for complete program guidelines, information about previously funded projects, and application instructions. </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September 15, 2017</w:t>
      </w:r>
      <w:r w:rsidRPr="003B235A">
        <w:rPr>
          <w:rFonts w:ascii="Times New Roman" w:hAnsi="Times New Roman" w:cs="Times New Roman"/>
          <w:b/>
          <w:sz w:val="24"/>
          <w:szCs w:val="24"/>
        </w:rPr>
        <w:t xml:space="preserve"> </w:t>
      </w:r>
      <w:hyperlink r:id="rId18" w:history="1">
        <w:r w:rsidRPr="003B235A">
          <w:rPr>
            <w:rStyle w:val="Hyperlink"/>
            <w:rFonts w:ascii="Times New Roman" w:hAnsi="Times New Roman" w:cs="Times New Roman"/>
            <w:sz w:val="24"/>
            <w:szCs w:val="24"/>
          </w:rPr>
          <w:t>https://nationaleczema.org/nea-funded-research/</w:t>
        </w:r>
      </w:hyperlink>
      <w:r w:rsidRPr="003B235A">
        <w:rPr>
          <w:rFonts w:ascii="Times New Roman" w:hAnsi="Times New Roman" w:cs="Times New Roman"/>
          <w:sz w:val="24"/>
          <w:szCs w:val="24"/>
        </w:rPr>
        <w:t xml:space="preserve"> </w:t>
      </w:r>
    </w:p>
    <w:p w:rsidR="00EA63AB" w:rsidRPr="003B235A" w:rsidRDefault="00EA63AB" w:rsidP="00EA63AB">
      <w:pPr>
        <w:rPr>
          <w:rFonts w:ascii="Times New Roman" w:hAnsi="Times New Roman" w:cs="Times New Roman"/>
          <w:b/>
          <w:color w:val="000000" w:themeColor="text1"/>
          <w:sz w:val="24"/>
          <w:szCs w:val="24"/>
        </w:rPr>
      </w:pPr>
      <w:r w:rsidRPr="003B235A">
        <w:rPr>
          <w:rFonts w:ascii="Times New Roman" w:hAnsi="Times New Roman" w:cs="Times New Roman"/>
          <w:b/>
          <w:sz w:val="24"/>
          <w:szCs w:val="24"/>
        </w:rPr>
        <w:t>Association for Frontotemporal Degeneration Issues 2017 RFP for Research Projects</w:t>
      </w:r>
      <w:r w:rsidRPr="003B235A">
        <w:rPr>
          <w:rFonts w:ascii="Times New Roman" w:hAnsi="Times New Roman" w:cs="Times New Roman"/>
          <w:b/>
          <w:sz w:val="24"/>
          <w:szCs w:val="24"/>
        </w:rPr>
        <w:br/>
      </w:r>
      <w:proofErr w:type="gramStart"/>
      <w:r w:rsidRPr="003B235A">
        <w:rPr>
          <w:rFonts w:ascii="Times New Roman" w:hAnsi="Times New Roman" w:cs="Times New Roman"/>
          <w:sz w:val="24"/>
          <w:szCs w:val="24"/>
        </w:rPr>
        <w:t>The</w:t>
      </w:r>
      <w:proofErr w:type="gramEnd"/>
      <w:r w:rsidRPr="003B235A">
        <w:rPr>
          <w:rFonts w:ascii="Times New Roman" w:hAnsi="Times New Roman" w:cs="Times New Roman"/>
          <w:sz w:val="24"/>
          <w:szCs w:val="24"/>
        </w:rPr>
        <w:t xml:space="preserve"> mission of the Association for Frontotemporal Degeneration is to improve the quality of life of people affected by FTD and drive research on a cure.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To advance this mission, the association has issued a Request for Proposals for its 2017 AFTD Susan Marcus Memorial Fund Pilot Grant for Clinical Research program.</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AFTD Clinical Research Pilot Grants provide seed funding for innovative research projects in the preliminary stages of development that have the potential to address the unmet medical needs of frontotemporal degeneration. FTD disorders include behavioral variant FTD, primary progressive aphasia, progressive </w:t>
      </w:r>
      <w:proofErr w:type="spellStart"/>
      <w:r w:rsidRPr="003B235A">
        <w:rPr>
          <w:rFonts w:ascii="Times New Roman" w:hAnsi="Times New Roman" w:cs="Times New Roman"/>
          <w:sz w:val="24"/>
          <w:szCs w:val="24"/>
        </w:rPr>
        <w:t>supranuclear</w:t>
      </w:r>
      <w:proofErr w:type="spellEnd"/>
      <w:r w:rsidRPr="003B235A">
        <w:rPr>
          <w:rFonts w:ascii="Times New Roman" w:hAnsi="Times New Roman" w:cs="Times New Roman"/>
          <w:sz w:val="24"/>
          <w:szCs w:val="24"/>
        </w:rPr>
        <w:t xml:space="preserve"> palsy, </w:t>
      </w:r>
      <w:proofErr w:type="spellStart"/>
      <w:r w:rsidRPr="003B235A">
        <w:rPr>
          <w:rFonts w:ascii="Times New Roman" w:hAnsi="Times New Roman" w:cs="Times New Roman"/>
          <w:sz w:val="24"/>
          <w:szCs w:val="24"/>
        </w:rPr>
        <w:t>corticobasal</w:t>
      </w:r>
      <w:proofErr w:type="spellEnd"/>
      <w:r w:rsidRPr="003B235A">
        <w:rPr>
          <w:rFonts w:ascii="Times New Roman" w:hAnsi="Times New Roman" w:cs="Times New Roman"/>
          <w:sz w:val="24"/>
          <w:szCs w:val="24"/>
        </w:rPr>
        <w:t xml:space="preserve"> syndrome, and FTD-ALS/MND.</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The program supports projects that use human subjects and seek to answer questions relevant to FTD clinical practice (diagnosis, progression, treatment, prevention). Examples of research topics suitable for </w:t>
      </w:r>
      <w:r w:rsidRPr="003B235A">
        <w:rPr>
          <w:rFonts w:ascii="Times New Roman" w:hAnsi="Times New Roman" w:cs="Times New Roman"/>
          <w:sz w:val="24"/>
          <w:szCs w:val="24"/>
        </w:rPr>
        <w:lastRenderedPageBreak/>
        <w:t xml:space="preserve">Clinical Research Pilot Grants include but are not limited to pharmacologic therapies (novel or repurposed); genomics, genetics, epigenetics of FTD; brain networks, electrophysiology; iPSC-FTD derived cell lines; and application of </w:t>
      </w:r>
      <w:proofErr w:type="spellStart"/>
      <w:r w:rsidRPr="003B235A">
        <w:rPr>
          <w:rFonts w:ascii="Times New Roman" w:hAnsi="Times New Roman" w:cs="Times New Roman"/>
          <w:sz w:val="24"/>
          <w:szCs w:val="24"/>
        </w:rPr>
        <w:t>bioinformatic</w:t>
      </w:r>
      <w:proofErr w:type="spellEnd"/>
      <w:r w:rsidRPr="003B235A">
        <w:rPr>
          <w:rFonts w:ascii="Times New Roman" w:hAnsi="Times New Roman" w:cs="Times New Roman"/>
          <w:sz w:val="24"/>
          <w:szCs w:val="24"/>
        </w:rPr>
        <w:t xml:space="preserve"> tools and techniques to complex human FTD datasets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In this funding cycle, a single, one-year grant of $60,000 will be awarded in support of direct costs only.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highlight w:val="yellow"/>
        </w:rPr>
        <w:t>Applications are welcome from new or early-stage investigators/faculty in the process of establishing an independent research program at a not-for-profit institution or for-profit organization.</w:t>
      </w:r>
      <w:r w:rsidRPr="003B235A">
        <w:rPr>
          <w:rFonts w:ascii="Times New Roman" w:hAnsi="Times New Roman" w:cs="Times New Roman"/>
          <w:sz w:val="24"/>
          <w:szCs w:val="24"/>
        </w:rPr>
        <w:t xml:space="preserve"> Pilot Grant funded projects are intended to generate data that can support follow-on grant applications to the National Institutes of Health (NIH) or other public or private agencies.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For complete program guidelines and program submission instructions, see the AFD website.</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 xml:space="preserve">Deadline: September 8, 2017 </w:t>
      </w:r>
      <w:hyperlink r:id="rId19" w:history="1">
        <w:r w:rsidRPr="003B235A">
          <w:rPr>
            <w:rStyle w:val="Hyperlink"/>
            <w:rFonts w:ascii="Times New Roman" w:hAnsi="Times New Roman" w:cs="Times New Roman"/>
            <w:sz w:val="24"/>
            <w:szCs w:val="24"/>
          </w:rPr>
          <w:t>https://www.theaftd.org/wp-content/uploads/2017/07/2017_AFTD_Clinical_Research_Pilot_Grant_RFP.pdf</w:t>
        </w:r>
      </w:hyperlink>
      <w:r w:rsidRPr="003B235A">
        <w:rPr>
          <w:rFonts w:ascii="Times New Roman" w:hAnsi="Times New Roman" w:cs="Times New Roman"/>
          <w:sz w:val="24"/>
          <w:szCs w:val="24"/>
        </w:rPr>
        <w:t xml:space="preserve"> </w:t>
      </w:r>
    </w:p>
    <w:p w:rsidR="00EA63AB" w:rsidRPr="003B235A" w:rsidRDefault="00EA63AB" w:rsidP="00EA63AB">
      <w:pPr>
        <w:rPr>
          <w:rFonts w:ascii="Times New Roman" w:hAnsi="Times New Roman" w:cs="Times New Roman"/>
          <w:b/>
          <w:sz w:val="24"/>
          <w:szCs w:val="24"/>
        </w:rPr>
      </w:pPr>
      <w:r w:rsidRPr="003B235A">
        <w:rPr>
          <w:rFonts w:ascii="Times New Roman" w:hAnsi="Times New Roman" w:cs="Times New Roman"/>
          <w:b/>
          <w:sz w:val="24"/>
          <w:szCs w:val="24"/>
        </w:rPr>
        <w:t>Avon Breast Cancer Crusade Issues RFA for Breast Health Outreach Program</w:t>
      </w:r>
      <w:r w:rsidRPr="003B235A">
        <w:rPr>
          <w:rFonts w:ascii="Times New Roman" w:hAnsi="Times New Roman" w:cs="Times New Roman"/>
          <w:b/>
          <w:sz w:val="24"/>
          <w:szCs w:val="24"/>
        </w:rPr>
        <w:br/>
      </w:r>
      <w:r w:rsidRPr="003B235A">
        <w:rPr>
          <w:rFonts w:ascii="Times New Roman" w:hAnsi="Times New Roman" w:cs="Times New Roman"/>
          <w:sz w:val="24"/>
          <w:szCs w:val="24"/>
        </w:rPr>
        <w:t>The Avon Breast Cancer Crusade has issued a Request for Applications for its Breast Health Outreach Program, which links medically underserved women to breast health education and screening services. Through the program, grants of up to $60,000 will be awarded to community-based programs and/or healthcare agencies (e.g., community health centers, cancer centers, and women’s health centers) that conduct outreach, provide breast health education, and help steer medically underserved women and men to breast cancer screening services and follow-up care, as needed. Programs should educate women in their communities about breast health and encourage women to talk with a doctor or nurse to understand their individual risk of breast cancer and at what age and how often they should be screened. In addition, applicants must incorporate into their programs systems to promote the re-screening of the women served by the program. Small, community-based organizations are encouraged to apply.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To be eligible,  applicants must be based in the United States, Guam, Puerto Rico, or the U.S. Virgin Islands and be private, non-government, nonprofit organizations (with federal non-profit status). Both community-based organizations and medical service provider organizations (community clinics, hospitals, etc.) with mammography screening capacity are welcome to apply. Native American Tribes also are encouraged to apply and may do so under their federal Tribal status.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All organizations applying for funds must have been in existence for at least three years and have two annual 990 statements and two audited financial statements available upon request.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For complete program guidelines, examples of successfully funded programs, and application instructions, see the Avon BHOP website.</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August 25, 2017</w:t>
      </w:r>
      <w:r w:rsidRPr="003B235A">
        <w:rPr>
          <w:rFonts w:ascii="Times New Roman" w:hAnsi="Times New Roman" w:cs="Times New Roman"/>
          <w:b/>
          <w:sz w:val="24"/>
          <w:szCs w:val="24"/>
        </w:rPr>
        <w:br/>
      </w:r>
      <w:hyperlink r:id="rId20" w:history="1">
        <w:r w:rsidRPr="003B235A">
          <w:rPr>
            <w:rStyle w:val="Hyperlink"/>
            <w:rFonts w:ascii="Times New Roman" w:hAnsi="Times New Roman" w:cs="Times New Roman"/>
            <w:sz w:val="24"/>
            <w:szCs w:val="24"/>
          </w:rPr>
          <w:t>http://www.avonbhop.org/index.php?option=com_content&amp;view=article&amp;id=252&amp;Itemid=279</w:t>
        </w:r>
      </w:hyperlink>
      <w:r w:rsidRPr="003B235A">
        <w:rPr>
          <w:rFonts w:ascii="Times New Roman" w:hAnsi="Times New Roman" w:cs="Times New Roman"/>
          <w:sz w:val="24"/>
          <w:szCs w:val="24"/>
        </w:rPr>
        <w:t xml:space="preserve">  </w:t>
      </w:r>
    </w:p>
    <w:p w:rsidR="003B235A" w:rsidRPr="003B235A" w:rsidRDefault="003B235A" w:rsidP="003B235A">
      <w:pPr>
        <w:spacing w:after="144" w:line="240" w:lineRule="auto"/>
        <w:outlineLvl w:val="0"/>
        <w:rPr>
          <w:rFonts w:ascii="Times New Roman" w:eastAsia="Times New Roman" w:hAnsi="Times New Roman" w:cs="Times New Roman"/>
          <w:b/>
          <w:bCs/>
          <w:kern w:val="36"/>
          <w:sz w:val="24"/>
          <w:szCs w:val="24"/>
        </w:rPr>
      </w:pPr>
      <w:r w:rsidRPr="003B235A">
        <w:rPr>
          <w:rFonts w:ascii="Times New Roman" w:eastAsia="Times New Roman" w:hAnsi="Times New Roman" w:cs="Times New Roman"/>
          <w:b/>
          <w:bCs/>
          <w:kern w:val="36"/>
          <w:sz w:val="24"/>
          <w:szCs w:val="24"/>
        </w:rPr>
        <w:t>Simons Foundation Invites LOIs for Significant Mathematical, Theoretical Studies</w:t>
      </w:r>
      <w:r w:rsidRPr="003B235A">
        <w:rPr>
          <w:rFonts w:ascii="Times New Roman" w:eastAsia="Times New Roman" w:hAnsi="Times New Roman" w:cs="Times New Roman"/>
          <w:b/>
          <w:bCs/>
          <w:kern w:val="36"/>
          <w:sz w:val="24"/>
          <w:szCs w:val="24"/>
        </w:rPr>
        <w:br/>
      </w:r>
      <w:r w:rsidRPr="003B235A">
        <w:rPr>
          <w:rFonts w:ascii="Times New Roman" w:hAnsi="Times New Roman" w:cs="Times New Roman"/>
          <w:sz w:val="24"/>
          <w:szCs w:val="24"/>
        </w:rPr>
        <w:t>The Mathematics and Physical Sciences division at the </w:t>
      </w:r>
      <w:r w:rsidRPr="003B235A">
        <w:rPr>
          <w:sz w:val="24"/>
          <w:szCs w:val="24"/>
        </w:rPr>
        <w:t>Simons Foundation</w:t>
      </w:r>
      <w:r w:rsidRPr="003B235A">
        <w:rPr>
          <w:rFonts w:ascii="Times New Roman" w:hAnsi="Times New Roman" w:cs="Times New Roman"/>
          <w:sz w:val="24"/>
          <w:szCs w:val="24"/>
        </w:rPr>
        <w:t> invites Letters of Intent for the Simons Collaborations in MPS program. The aim of the program is to stimulate progress on fundamental scientific questions of major importance in mathematics, theoretical physics, and theoretical computer science.</w:t>
      </w:r>
      <w:r w:rsidRPr="003B235A">
        <w:rPr>
          <w:rFonts w:ascii="Times New Roman" w:hAnsi="Times New Roman" w:cs="Times New Roman"/>
          <w:sz w:val="24"/>
          <w:szCs w:val="24"/>
        </w:rPr>
        <w:t xml:space="preserve"> </w:t>
      </w:r>
      <w:r w:rsidRPr="003B235A">
        <w:rPr>
          <w:rFonts w:ascii="Times New Roman" w:hAnsi="Times New Roman" w:cs="Times New Roman"/>
          <w:sz w:val="24"/>
          <w:szCs w:val="24"/>
        </w:rPr>
        <w:t>Grants of up to $2 million a year for up to four years will be awarded to collaborative projects that address a mathematical or theoretical topic of fundamental scientific importance and where a significant new development creates a novel area for exploration or provides a new direction for progress in an established field. The question addressed by the collaboration may be concrete or conceptual, but there should be little doubt that answering it would constitute a major scientific milestone.</w:t>
      </w:r>
      <w:r w:rsidRPr="003B235A">
        <w:rPr>
          <w:rFonts w:ascii="Times New Roman" w:hAnsi="Times New Roman" w:cs="Times New Roman"/>
          <w:sz w:val="24"/>
          <w:szCs w:val="24"/>
        </w:rPr>
        <w:t xml:space="preserve"> </w:t>
      </w:r>
      <w:r w:rsidRPr="003B235A">
        <w:rPr>
          <w:rFonts w:ascii="Times New Roman" w:hAnsi="Times New Roman" w:cs="Times New Roman"/>
          <w:sz w:val="24"/>
          <w:szCs w:val="24"/>
        </w:rPr>
        <w:t xml:space="preserve">The project should have clearly defined initial activities and goals by which its </w:t>
      </w:r>
      <w:r w:rsidRPr="003B235A">
        <w:rPr>
          <w:rFonts w:ascii="Times New Roman" w:hAnsi="Times New Roman" w:cs="Times New Roman"/>
          <w:sz w:val="24"/>
          <w:szCs w:val="24"/>
        </w:rPr>
        <w:lastRenderedPageBreak/>
        <w:t>progress and success can be measured, and should involve outstanding researchers with a range of career stages. Excellence of researchers involved in the project is one of the main criteria in the selection process. Each collaboration must be led by a collaboration director who will be expected to determine the scientific agenda, coordinate the scientific activities of the other members, determine (in collaboration with the other members) the scientific themes, and organize collaboration meetings and activities as appropriate, including a one-day annual conference at the foundation.</w:t>
      </w:r>
      <w:r w:rsidRPr="003B235A">
        <w:rPr>
          <w:rFonts w:ascii="Times New Roman" w:hAnsi="Times New Roman" w:cs="Times New Roman"/>
          <w:sz w:val="24"/>
          <w:szCs w:val="24"/>
        </w:rPr>
        <w:t xml:space="preserve"> </w:t>
      </w:r>
      <w:r w:rsidRPr="003B235A">
        <w:rPr>
          <w:rFonts w:ascii="Times New Roman" w:hAnsi="Times New Roman" w:cs="Times New Roman"/>
          <w:sz w:val="24"/>
          <w:szCs w:val="24"/>
        </w:rPr>
        <w:t>The collaboration director should hold a faculty, or equivalent, position at a U.S. or Canadian institution with a PhD program. PIs must also hold a faculty (or equivalent) position at an educational institution with a PhD program. There are no restrictions on the department and/or discipline of the director or PIs, and other collaboration participants may be from non-U.S. institutions.</w:t>
      </w:r>
      <w:r w:rsidRPr="003B235A">
        <w:rPr>
          <w:rFonts w:ascii="Times New Roman" w:hAnsi="Times New Roman" w:cs="Times New Roman"/>
          <w:sz w:val="24"/>
          <w:szCs w:val="24"/>
        </w:rPr>
        <w:t xml:space="preserve"> </w:t>
      </w:r>
      <w:r w:rsidRPr="003B235A">
        <w:rPr>
          <w:rFonts w:ascii="Times New Roman" w:hAnsi="Times New Roman" w:cs="Times New Roman"/>
          <w:sz w:val="24"/>
          <w:szCs w:val="24"/>
        </w:rPr>
        <w:t>Letters of Intent must be received no later than October 3, 2017. Upon review, selected applicants will be invited to submit a full proposal by February 28, 2018.</w:t>
      </w:r>
      <w:r>
        <w:rPr>
          <w:rFonts w:ascii="Times New Roman" w:eastAsia="Times New Roman" w:hAnsi="Times New Roman" w:cs="Times New Roman"/>
          <w:b/>
          <w:bCs/>
          <w:kern w:val="36"/>
          <w:sz w:val="24"/>
          <w:szCs w:val="24"/>
        </w:rPr>
        <w:br/>
      </w:r>
      <w:r w:rsidRPr="003B235A">
        <w:rPr>
          <w:rFonts w:ascii="Times New Roman" w:hAnsi="Times New Roman" w:cs="Times New Roman"/>
          <w:b/>
          <w:color w:val="FF0000"/>
          <w:sz w:val="24"/>
          <w:szCs w:val="24"/>
        </w:rPr>
        <w:t>Deadline: October 3, 2017</w:t>
      </w:r>
      <w:r w:rsidRPr="003B235A">
        <w:rPr>
          <w:rStyle w:val="apple-converted-space"/>
          <w:rFonts w:ascii="Times New Roman" w:hAnsi="Times New Roman" w:cs="Times New Roman"/>
          <w:b/>
          <w:color w:val="FF0000"/>
          <w:sz w:val="24"/>
          <w:szCs w:val="24"/>
        </w:rPr>
        <w:t> </w:t>
      </w:r>
      <w:r w:rsidRPr="003B235A">
        <w:rPr>
          <w:rStyle w:val="attribute-deadlinetext"/>
          <w:rFonts w:ascii="Times New Roman" w:hAnsi="Times New Roman" w:cs="Times New Roman"/>
          <w:b/>
          <w:color w:val="FF0000"/>
          <w:sz w:val="24"/>
          <w:szCs w:val="24"/>
        </w:rPr>
        <w:t>(Letters of Intent</w:t>
      </w:r>
      <w:proofErr w:type="gramStart"/>
      <w:r w:rsidRPr="003B235A">
        <w:rPr>
          <w:rStyle w:val="attribute-deadlinetext"/>
          <w:rFonts w:ascii="Times New Roman" w:hAnsi="Times New Roman" w:cs="Times New Roman"/>
          <w:b/>
          <w:color w:val="FF0000"/>
          <w:sz w:val="24"/>
          <w:szCs w:val="24"/>
        </w:rPr>
        <w:t>)</w:t>
      </w:r>
      <w:proofErr w:type="gramEnd"/>
      <w:r>
        <w:rPr>
          <w:rStyle w:val="attribute-deadlinetext"/>
          <w:rFonts w:ascii="Times New Roman" w:eastAsia="Times New Roman" w:hAnsi="Times New Roman" w:cs="Times New Roman"/>
          <w:b/>
          <w:bCs/>
          <w:kern w:val="36"/>
          <w:sz w:val="24"/>
          <w:szCs w:val="24"/>
        </w:rPr>
        <w:br/>
      </w:r>
      <w:hyperlink r:id="rId21" w:history="1">
        <w:r w:rsidRPr="003B235A">
          <w:rPr>
            <w:rStyle w:val="Hyperlink"/>
            <w:rFonts w:ascii="Times New Roman" w:eastAsia="Times New Roman" w:hAnsi="Times New Roman" w:cs="Times New Roman"/>
            <w:bCs/>
            <w:kern w:val="36"/>
            <w:sz w:val="24"/>
            <w:szCs w:val="24"/>
          </w:rPr>
          <w:t>https://www.simonsfoundation.org/funding/funding-opportunities/mathematics-physical-sciences/simons-collaborations-in-mathematics-and-the-physical-sciences/</w:t>
        </w:r>
      </w:hyperlink>
      <w:r w:rsidRPr="003B235A">
        <w:rPr>
          <w:rFonts w:ascii="Times New Roman" w:eastAsia="Times New Roman" w:hAnsi="Times New Roman" w:cs="Times New Roman"/>
          <w:bCs/>
          <w:color w:val="000000"/>
          <w:kern w:val="36"/>
          <w:sz w:val="24"/>
          <w:szCs w:val="24"/>
        </w:rPr>
        <w:t xml:space="preserve"> </w:t>
      </w:r>
    </w:p>
    <w:p w:rsidR="006B1E9C" w:rsidRPr="003B235A" w:rsidRDefault="00BE4919" w:rsidP="006B1E9C">
      <w:pPr>
        <w:rPr>
          <w:rFonts w:ascii="Times New Roman" w:hAnsi="Times New Roman" w:cs="Times New Roman"/>
          <w:b/>
          <w:sz w:val="24"/>
          <w:szCs w:val="24"/>
        </w:rPr>
      </w:pPr>
      <w:r w:rsidRPr="003B235A">
        <w:rPr>
          <w:rFonts w:ascii="Times New Roman" w:hAnsi="Times New Roman" w:cs="Times New Roman"/>
          <w:b/>
          <w:color w:val="FF0000"/>
          <w:sz w:val="24"/>
          <w:szCs w:val="24"/>
          <w:u w:val="single"/>
        </w:rPr>
        <w:t>INDIVIDUAL</w:t>
      </w:r>
      <w:r w:rsidR="00B96977" w:rsidRPr="003B235A">
        <w:rPr>
          <w:rFonts w:ascii="Times New Roman" w:hAnsi="Times New Roman" w:cs="Times New Roman"/>
          <w:b/>
          <w:color w:val="FF0000"/>
          <w:sz w:val="24"/>
          <w:szCs w:val="24"/>
          <w:u w:val="single"/>
        </w:rPr>
        <w:br/>
      </w:r>
      <w:r w:rsidR="006B1E9C" w:rsidRPr="003B235A">
        <w:rPr>
          <w:rFonts w:ascii="Times New Roman" w:hAnsi="Times New Roman" w:cs="Times New Roman"/>
          <w:b/>
          <w:sz w:val="24"/>
          <w:szCs w:val="24"/>
        </w:rPr>
        <w:t>Lymphoma Research Foundation Accepting Applications for 2018-2021 Career Development Award</w:t>
      </w:r>
      <w:r w:rsidR="006B1E9C" w:rsidRPr="003B235A">
        <w:rPr>
          <w:rFonts w:ascii="Times New Roman" w:hAnsi="Times New Roman" w:cs="Times New Roman"/>
          <w:b/>
          <w:sz w:val="24"/>
          <w:szCs w:val="24"/>
        </w:rPr>
        <w:br/>
      </w:r>
      <w:r w:rsidR="006B1E9C" w:rsidRPr="003B235A">
        <w:rPr>
          <w:rFonts w:ascii="Times New Roman" w:hAnsi="Times New Roman" w:cs="Times New Roman"/>
          <w:sz w:val="24"/>
          <w:szCs w:val="24"/>
        </w:rPr>
        <w:t>The Lymphoma Research Foundation (LRF) is dedicated to finding a cure for lymphoma through an aggressively funded research program and by supporting the next generation of lymphoma researchers. In addition, the foundation provides education for people with lymphoma, their loved ones and caregivers, including comprehensive disease guides and fact sheets, in-person conferences, and online resources.</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rPr>
        <w:t>To advance this mission, the foundation is accepting applications for its 2018-21 LRF Clinical Investigator Career Development Award program, which is designed to support physician-investigators at the level of advanced fellow or junior faculty member who can contribute to the development of new lymphoma therapies and diagnostic tools. The goal of the program is to prepare physician-investigators to design and administer clinical research studies in lymphoma and assume primary responsibilities for clinical research, protocol writing, Institutional Review Board (IRB) submission, and publication.</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rPr>
        <w:t>The grant provides a total of $225,000 to grantees over three years, including salary support in the amount of $70,000 per year.</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highlight w:val="yellow"/>
        </w:rPr>
        <w:t>To be eligible, applicants must be an investigator with no more than five years of experience beyond completion of their fellowship or postdoctoral training</w:t>
      </w:r>
      <w:r w:rsidR="006B1E9C" w:rsidRPr="003B235A">
        <w:rPr>
          <w:rFonts w:ascii="Times New Roman" w:hAnsi="Times New Roman" w:cs="Times New Roman"/>
          <w:sz w:val="24"/>
          <w:szCs w:val="24"/>
        </w:rPr>
        <w:t xml:space="preserve"> (the five-year limit may be non-sequential in cases of pregnancy or illness).</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rPr>
        <w:t>See the LRF website for a complete program description, research objectives and evaluative factors, eligibility criteria, and applications instructions and procedures.</w:t>
      </w:r>
      <w:r w:rsidR="006B1E9C" w:rsidRPr="003B235A">
        <w:rPr>
          <w:rFonts w:ascii="Times New Roman" w:hAnsi="Times New Roman" w:cs="Times New Roman"/>
          <w:b/>
          <w:sz w:val="24"/>
          <w:szCs w:val="24"/>
        </w:rPr>
        <w:br/>
      </w:r>
      <w:r w:rsidR="006B1E9C" w:rsidRPr="003B235A">
        <w:rPr>
          <w:rFonts w:ascii="Times New Roman" w:hAnsi="Times New Roman" w:cs="Times New Roman"/>
          <w:b/>
          <w:color w:val="FF0000"/>
          <w:sz w:val="24"/>
          <w:szCs w:val="24"/>
        </w:rPr>
        <w:t>Deadline: September 6, 2017</w:t>
      </w:r>
      <w:r w:rsidR="006B1E9C" w:rsidRPr="003B235A">
        <w:rPr>
          <w:rFonts w:ascii="Times New Roman" w:hAnsi="Times New Roman" w:cs="Times New Roman"/>
          <w:b/>
          <w:sz w:val="24"/>
          <w:szCs w:val="24"/>
        </w:rPr>
        <w:t xml:space="preserve"> </w:t>
      </w:r>
      <w:hyperlink r:id="rId22" w:history="1">
        <w:r w:rsidR="006B1E9C" w:rsidRPr="003B235A">
          <w:rPr>
            <w:rStyle w:val="Hyperlink"/>
            <w:rFonts w:ascii="Times New Roman" w:hAnsi="Times New Roman" w:cs="Times New Roman"/>
            <w:sz w:val="24"/>
            <w:szCs w:val="24"/>
          </w:rPr>
          <w:t>http://www.lymphoma.org/atf/cf/%7Baaf3b4e5-2c43-404c-afe5-fd903c87b254%7D/CDA%20RFP%202018%20FINAL.PDF</w:t>
        </w:r>
      </w:hyperlink>
      <w:r w:rsidR="006B1E9C"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r w:rsidRPr="003B235A">
        <w:rPr>
          <w:rFonts w:ascii="Times New Roman" w:hAnsi="Times New Roman" w:cs="Times New Roman"/>
          <w:b/>
          <w:sz w:val="24"/>
          <w:szCs w:val="24"/>
        </w:rPr>
        <w:t>Gilead Sciences Invites Applications for Research Scholars Program in Hematology/Oncology</w:t>
      </w:r>
      <w:r w:rsidRPr="003B235A">
        <w:rPr>
          <w:rFonts w:ascii="Times New Roman" w:hAnsi="Times New Roman" w:cs="Times New Roman"/>
          <w:b/>
          <w:sz w:val="24"/>
          <w:szCs w:val="24"/>
        </w:rPr>
        <w:br/>
      </w:r>
      <w:r w:rsidRPr="003B235A">
        <w:rPr>
          <w:rFonts w:ascii="Times New Roman" w:hAnsi="Times New Roman" w:cs="Times New Roman"/>
          <w:sz w:val="24"/>
          <w:szCs w:val="24"/>
        </w:rPr>
        <w:t>The mission of the Gilead Sciences Research Scholars Program in Hematology/Oncology is to support innovative scientific research that will advance knowledge in the field of hematology/oncology, and provide support for research career development.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Grants of up to $130,000 over two years will be awarded to junior faculty researchers for innovative translational research projects in hematology/oncology, with a focus on hematologic malignancies, that can be either based around a clinical trial with strong correlative science or laboratory investigation.</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highlight w:val="yellow"/>
        </w:rPr>
        <w:t xml:space="preserve">To be eligible, applicants must </w:t>
      </w:r>
      <w:r w:rsidRPr="003B235A">
        <w:rPr>
          <w:rFonts w:ascii="Times New Roman" w:hAnsi="Times New Roman" w:cs="Times New Roman"/>
          <w:sz w:val="24"/>
          <w:szCs w:val="24"/>
          <w:highlight w:val="yellow"/>
        </w:rPr>
        <w:lastRenderedPageBreak/>
        <w:t>hold an M.D., D.O., Ph.D., or equivalent degree at time of award; be within five years of initial faculty appointment in association with an academic research institution in the United States or Canada at the time of application; have a strong career interest in hematology/oncology, with a focus on hematologic malignancies; have a research mentor with extensive experience in the field of hematology/oncology, with a focus on hematologic malignancies; be able to devote at least 50 percent of professional time to research (versus administrative, patient care, or teaching responsibilities); and be able to complete the proposed research within the two-year award period, providing evidence (manuscript, presentation, or abstracts) for future research projects.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In addition, applicants must be citizens or permanent residents of the United States or Canada or hold a temporary nonimmigrant visa. This visa must be valid for the two-year award period (January 2, 2018 – December 31, 2019).</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For complete program guidelines, information about scholars from previous years, and application instructions, visit the Gilead Sciences website.</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September 8, 2017</w:t>
      </w:r>
      <w:r w:rsidRPr="003B235A">
        <w:rPr>
          <w:rFonts w:ascii="Times New Roman" w:hAnsi="Times New Roman" w:cs="Times New Roman"/>
          <w:b/>
          <w:sz w:val="24"/>
          <w:szCs w:val="24"/>
        </w:rPr>
        <w:br/>
      </w:r>
      <w:hyperlink r:id="rId23" w:history="1">
        <w:r w:rsidRPr="003B235A">
          <w:rPr>
            <w:rStyle w:val="Hyperlink"/>
            <w:rFonts w:ascii="Times New Roman" w:hAnsi="Times New Roman" w:cs="Times New Roman"/>
            <w:sz w:val="24"/>
            <w:szCs w:val="24"/>
          </w:rPr>
          <w:t>http://researchscholars.gilead.com/en/hematology_oncology_portal</w:t>
        </w:r>
      </w:hyperlink>
      <w:r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r w:rsidRPr="003B235A">
        <w:rPr>
          <w:rFonts w:ascii="Times New Roman" w:hAnsi="Times New Roman" w:cs="Times New Roman"/>
          <w:b/>
          <w:sz w:val="24"/>
          <w:szCs w:val="24"/>
        </w:rPr>
        <w:t>Alex's Lemonade Stand Foundation Accepting Applications for Nurse Researcher Fellowship</w:t>
      </w:r>
      <w:r w:rsidRPr="003B235A">
        <w:rPr>
          <w:rFonts w:ascii="Times New Roman" w:hAnsi="Times New Roman" w:cs="Times New Roman"/>
          <w:b/>
          <w:sz w:val="24"/>
          <w:szCs w:val="24"/>
        </w:rPr>
        <w:br/>
      </w:r>
      <w:r w:rsidRPr="003B235A">
        <w:rPr>
          <w:rFonts w:ascii="Times New Roman" w:hAnsi="Times New Roman" w:cs="Times New Roman"/>
          <w:sz w:val="24"/>
          <w:szCs w:val="24"/>
        </w:rPr>
        <w:t>Alex’s Lemonade Stand Foundation is a unique not-for-profit foundation that has evolved from a young cancer patient's front yard lemonade stand into a national foundation for childhood cancer.</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To help advance its mission, the foundation is accepting applications for its Nurse Researcher Fellowship program, which is designed to encourage nursing research at various levels of practice. The goal of the program is to train PhD and master's-level nurse researchers on how to initiate and lead a multi-site research project.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With support from an experienced nurse research mentor identified by ALSF, fellowship recipients will develop a team within their own institutions as well as partnerships at other institutions to implement their proposed research study. A formal curriculum focuses on developing multi-site investigator skills as part of the fellowship, the award for which will total $100,000 over two years.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Examples of fundable projects include collecting information to answer a nursing question related to symptom assessment during cancer treatment; applying a specific intervention to reduce pain during invasive procedures; and evaluating the best method for new patient teaching.</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highlight w:val="yellow"/>
        </w:rPr>
        <w:t>To be eligible, the principal investigator must have a PhD in Nursing and have not achieved an academic appointment higher than assistant professor. In addition, the PI must be within seven years of completing the PhD at the time the project would begin (i.e., those with a PhD awarded in 2010 or later would be eligible to apply for a 2017 grant); have at least five years of pediatric hematology/oncology nursing experience; not have experience as the lead PI of a multi-site study; and not hold a current or previous NIH grant.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ALSF website for complete program guidelines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September 25, 2017</w:t>
      </w:r>
      <w:r w:rsidRPr="003B235A">
        <w:rPr>
          <w:rFonts w:ascii="Times New Roman" w:hAnsi="Times New Roman" w:cs="Times New Roman"/>
          <w:b/>
          <w:sz w:val="24"/>
          <w:szCs w:val="24"/>
        </w:rPr>
        <w:br/>
      </w:r>
      <w:hyperlink r:id="rId24" w:history="1">
        <w:r w:rsidRPr="003B235A">
          <w:rPr>
            <w:rStyle w:val="Hyperlink"/>
            <w:rFonts w:ascii="Times New Roman" w:hAnsi="Times New Roman" w:cs="Times New Roman"/>
            <w:sz w:val="24"/>
            <w:szCs w:val="24"/>
          </w:rPr>
          <w:t>https://www.alexslemonade.org/sites/default/files/2017_nr_fellowship_guidelines.final.pdf</w:t>
        </w:r>
      </w:hyperlink>
      <w:r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r w:rsidRPr="003B235A">
        <w:rPr>
          <w:rFonts w:ascii="Times New Roman" w:hAnsi="Times New Roman" w:cs="Times New Roman"/>
          <w:b/>
          <w:sz w:val="24"/>
          <w:szCs w:val="24"/>
        </w:rPr>
        <w:t xml:space="preserve">San Francisco Art Institute Seeks Applications for </w:t>
      </w:r>
      <w:proofErr w:type="spellStart"/>
      <w:r w:rsidRPr="003B235A">
        <w:rPr>
          <w:rFonts w:ascii="Times New Roman" w:hAnsi="Times New Roman" w:cs="Times New Roman"/>
          <w:b/>
          <w:sz w:val="24"/>
          <w:szCs w:val="24"/>
        </w:rPr>
        <w:t>Diebenkorn</w:t>
      </w:r>
      <w:proofErr w:type="spellEnd"/>
      <w:r w:rsidRPr="003B235A">
        <w:rPr>
          <w:rFonts w:ascii="Times New Roman" w:hAnsi="Times New Roman" w:cs="Times New Roman"/>
          <w:b/>
          <w:sz w:val="24"/>
          <w:szCs w:val="24"/>
        </w:rPr>
        <w:t xml:space="preserve"> Teaching Fellowship</w:t>
      </w:r>
      <w:r w:rsidRPr="003B235A">
        <w:rPr>
          <w:rFonts w:ascii="Times New Roman" w:hAnsi="Times New Roman" w:cs="Times New Roman"/>
          <w:b/>
          <w:sz w:val="24"/>
          <w:szCs w:val="24"/>
        </w:rPr>
        <w:br/>
      </w:r>
      <w:r w:rsidRPr="003B235A">
        <w:rPr>
          <w:rFonts w:ascii="Times New Roman" w:hAnsi="Times New Roman" w:cs="Times New Roman"/>
          <w:sz w:val="24"/>
          <w:szCs w:val="24"/>
        </w:rPr>
        <w:t xml:space="preserve">The San Francisco Art Institute (SFAI), in partnership with the Headlands Center for the Arts, is seeking applications for the </w:t>
      </w:r>
      <w:proofErr w:type="gramStart"/>
      <w:r w:rsidRPr="003B235A">
        <w:rPr>
          <w:rFonts w:ascii="Times New Roman" w:hAnsi="Times New Roman" w:cs="Times New Roman"/>
          <w:sz w:val="24"/>
          <w:szCs w:val="24"/>
        </w:rPr>
        <w:t>Fall</w:t>
      </w:r>
      <w:proofErr w:type="gramEnd"/>
      <w:r w:rsidRPr="003B235A">
        <w:rPr>
          <w:rFonts w:ascii="Times New Roman" w:hAnsi="Times New Roman" w:cs="Times New Roman"/>
          <w:sz w:val="24"/>
          <w:szCs w:val="24"/>
        </w:rPr>
        <w:t xml:space="preserve"> 2018 Richard </w:t>
      </w:r>
      <w:proofErr w:type="spellStart"/>
      <w:r w:rsidRPr="003B235A">
        <w:rPr>
          <w:rFonts w:ascii="Times New Roman" w:hAnsi="Times New Roman" w:cs="Times New Roman"/>
          <w:sz w:val="24"/>
          <w:szCs w:val="24"/>
        </w:rPr>
        <w:t>Diebenkorn</w:t>
      </w:r>
      <w:proofErr w:type="spellEnd"/>
      <w:r w:rsidRPr="003B235A">
        <w:rPr>
          <w:rFonts w:ascii="Times New Roman" w:hAnsi="Times New Roman" w:cs="Times New Roman"/>
          <w:sz w:val="24"/>
          <w:szCs w:val="24"/>
        </w:rPr>
        <w:t xml:space="preserve"> Teaching Fellowship.</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Established in 1998 through the generosity of the family of painter Richard </w:t>
      </w:r>
      <w:proofErr w:type="spellStart"/>
      <w:r w:rsidRPr="003B235A">
        <w:rPr>
          <w:rFonts w:ascii="Times New Roman" w:hAnsi="Times New Roman" w:cs="Times New Roman"/>
          <w:sz w:val="24"/>
          <w:szCs w:val="24"/>
        </w:rPr>
        <w:t>Diebenkorn</w:t>
      </w:r>
      <w:proofErr w:type="spellEnd"/>
      <w:r w:rsidRPr="003B235A">
        <w:rPr>
          <w:rFonts w:ascii="Times New Roman" w:hAnsi="Times New Roman" w:cs="Times New Roman"/>
          <w:sz w:val="24"/>
          <w:szCs w:val="24"/>
        </w:rPr>
        <w:t xml:space="preserve"> — both an alumnus of and longtime faculty member at SFAI — the fellowship provides an opportunity for artists to teach at the institute and have sufficient time and financial support to sustain their practice while doing so in the renowned studio </w:t>
      </w:r>
      <w:r w:rsidRPr="003B235A">
        <w:rPr>
          <w:rFonts w:ascii="Times New Roman" w:hAnsi="Times New Roman" w:cs="Times New Roman"/>
          <w:sz w:val="24"/>
          <w:szCs w:val="24"/>
        </w:rPr>
        <w:lastRenderedPageBreak/>
        <w:t>environment of Headlands Center for the Arts. Through its semester-long structure, which includes a residency with studio space at Headlands, the fellowship not only offers each participating artist an invaluable opportunity to further their own practice, it also leaves a deep, lasting impression on SFAI students.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One fellow will receive $25,000 in compensation to teach two SFAI courses during the fall 2018 semester, give a public lecture in the Visiting Artists and Scholars Lecture Series, and engage with the SFAI community through individual student critiques, academic programs, and activities. Fellows are expected to be in residence full-time at Headlands during the fellowship, August 27 to December 7, 2018.</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Integral to the fellowship is a residency at Headlands Center for the Arts. The residency includes housing, an 800-square-foot studio, five chef-prepared meals a week, and access to shared vehicles. Artists in Residence are encouraged to engage with other residents and participate in the dynamic creative community of the center, and are asked to participate in the seasonal Open House, where resident artists share their work with the visiting public.</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highlight w:val="yellow"/>
        </w:rPr>
        <w:t>To be eligible, applicants must be an early to mid-career artist with an established body of work and exemplary exhibition record in painting and drawing. In addition, applicants must reside within the United States and outside the Bay Area.</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There is a $25 fee for 2017 applicants.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SFAI website for complete program guidelines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September 29, 2017</w:t>
      </w:r>
      <w:r w:rsidRPr="003B235A">
        <w:rPr>
          <w:rFonts w:ascii="Times New Roman" w:hAnsi="Times New Roman" w:cs="Times New Roman"/>
          <w:b/>
          <w:sz w:val="24"/>
          <w:szCs w:val="24"/>
        </w:rPr>
        <w:t xml:space="preserve"> </w:t>
      </w:r>
      <w:hyperlink r:id="rId25" w:history="1">
        <w:r w:rsidRPr="003B235A">
          <w:rPr>
            <w:rStyle w:val="Hyperlink"/>
            <w:rFonts w:ascii="Times New Roman" w:hAnsi="Times New Roman" w:cs="Times New Roman"/>
            <w:sz w:val="24"/>
            <w:szCs w:val="24"/>
          </w:rPr>
          <w:t>https://sfaicalls.slideroom.com/#/login/program/37375</w:t>
        </w:r>
      </w:hyperlink>
      <w:r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r w:rsidRPr="003B235A">
        <w:rPr>
          <w:rFonts w:ascii="Times New Roman" w:hAnsi="Times New Roman" w:cs="Times New Roman"/>
          <w:b/>
          <w:sz w:val="24"/>
          <w:szCs w:val="24"/>
        </w:rPr>
        <w:t>UT Harry Ransom Center Invites Applications for 2018-19 Research Fellowships</w:t>
      </w:r>
      <w:r w:rsidRPr="003B235A">
        <w:rPr>
          <w:rFonts w:ascii="Times New Roman" w:hAnsi="Times New Roman" w:cs="Times New Roman"/>
          <w:b/>
          <w:sz w:val="24"/>
          <w:szCs w:val="24"/>
        </w:rPr>
        <w:br/>
      </w:r>
      <w:r w:rsidRPr="003B235A">
        <w:rPr>
          <w:rFonts w:ascii="Times New Roman" w:hAnsi="Times New Roman" w:cs="Times New Roman"/>
          <w:sz w:val="24"/>
          <w:szCs w:val="24"/>
        </w:rPr>
        <w:t>The Harry Ransom Center at the University of Texas, Austin encourages discovery, inspires creativity, and advances understanding of the humanities for a broad and diverse audience through the preservation and sharing of its extraordinary collections. Its extensive collections provide unique insight into the creative process of writers and artists, deepening our understanding and appreciation of literature, photography, film, art, and the performing arts.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The center is accepting applications for its Research Fellowship program. Through the program, approximately seventy fellowships will be awarded for projects that require substantial on-site use of its collections. The fellowships support research in all areas of the humanities, including literature, photography, film, art, the performing arts, music, and cultural history.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One- to three-month fellowships are available for postdoctoral or independent scholars whose projects require extensive work with the Ransom Center's collections. The program provides $3,000 per month for domestic students and $4,000 per month for international students.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Travel stipends of up to $2,000 are available for postdoctoral or independent scholars whose projects require less than one month's work with the center's collections. Travel stipends may not be combined with other Ransom Center fellowships.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In addition, dissertation fellowships of $2,000 are available for graduate students whose doctoral dissertations require use of the center's collections.</w:t>
      </w:r>
      <w:r w:rsid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United States citizens and foreign nationals are eligible to apply. Previous recipients of Ransom Center fellowships are eligible to reapply after two full fellowship cycles have passed. Applicants for one- to three-month fellowships and travel stipends must have a PhD or be an independent scholar with a substantial record of achievement. If the PhD is in-progress at the time of application, the proposal and letters of recommendation must clearly indicate completion by June 1, 2018. </w:t>
      </w:r>
      <w:r w:rsidRPr="003B235A">
        <w:rPr>
          <w:rFonts w:ascii="Times New Roman" w:hAnsi="Times New Roman" w:cs="Times New Roman"/>
          <w:sz w:val="24"/>
          <w:szCs w:val="24"/>
          <w:highlight w:val="yellow"/>
        </w:rPr>
        <w:t>Applicants for dissertation fellowships must be doctoral candidates engaged in dissertation research by the time of application.</w:t>
      </w:r>
      <w:r w:rsidRPr="003B235A">
        <w:rPr>
          <w:rFonts w:ascii="Times New Roman" w:hAnsi="Times New Roman" w:cs="Times New Roman"/>
          <w:sz w:val="24"/>
          <w:szCs w:val="24"/>
        </w:rPr>
        <w:t xml:space="preserve"> See the Ransom Center website for complete program guidelines and application instructions, as well as information about past and present fellows.</w:t>
      </w:r>
      <w:r w:rsidRPr="003B235A">
        <w:rPr>
          <w:rFonts w:ascii="Times New Roman" w:hAnsi="Times New Roman" w:cs="Times New Roman"/>
          <w:sz w:val="24"/>
          <w:szCs w:val="24"/>
        </w:rPr>
        <w:br/>
      </w:r>
      <w:r w:rsidRPr="003B235A">
        <w:rPr>
          <w:rFonts w:ascii="Times New Roman" w:hAnsi="Times New Roman" w:cs="Times New Roman"/>
          <w:b/>
          <w:color w:val="FF0000"/>
          <w:sz w:val="24"/>
          <w:szCs w:val="24"/>
        </w:rPr>
        <w:t>Deadline: November 15, 2017</w:t>
      </w:r>
      <w:r w:rsidRPr="003B235A">
        <w:rPr>
          <w:rFonts w:ascii="Times New Roman" w:hAnsi="Times New Roman" w:cs="Times New Roman"/>
          <w:sz w:val="24"/>
          <w:szCs w:val="24"/>
        </w:rPr>
        <w:t xml:space="preserve"> </w:t>
      </w:r>
      <w:hyperlink r:id="rId26" w:history="1">
        <w:r w:rsidRPr="003B235A">
          <w:rPr>
            <w:rStyle w:val="Hyperlink"/>
            <w:rFonts w:ascii="Times New Roman" w:hAnsi="Times New Roman" w:cs="Times New Roman"/>
            <w:sz w:val="24"/>
            <w:szCs w:val="24"/>
          </w:rPr>
          <w:t>http://www.hrc.utexas.edu/research/fellowships/application/</w:t>
        </w:r>
      </w:hyperlink>
      <w:r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r w:rsidRPr="003B235A">
        <w:rPr>
          <w:rFonts w:ascii="Times New Roman" w:hAnsi="Times New Roman" w:cs="Times New Roman"/>
          <w:b/>
          <w:sz w:val="24"/>
          <w:szCs w:val="24"/>
        </w:rPr>
        <w:lastRenderedPageBreak/>
        <w:t>American Council of Learned Societies Accepting Applications for Collaborative Scholarly Research Fellowships</w:t>
      </w:r>
      <w:r w:rsidRPr="003B235A">
        <w:rPr>
          <w:rFonts w:ascii="Times New Roman" w:hAnsi="Times New Roman" w:cs="Times New Roman"/>
          <w:b/>
          <w:sz w:val="24"/>
          <w:szCs w:val="24"/>
        </w:rPr>
        <w:br/>
      </w:r>
      <w:r w:rsidRPr="003B235A">
        <w:rPr>
          <w:rFonts w:ascii="Times New Roman" w:hAnsi="Times New Roman" w:cs="Times New Roman"/>
          <w:sz w:val="24"/>
          <w:szCs w:val="24"/>
        </w:rPr>
        <w:t>The American Council of Learned Societies is inviting applications for the tenth annual ACLS Collaborative Research Fellowships competition.</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The aim of the competition is to offer give teams of two or more scholars the opportunity to collaborate intensively on a single, substantive project. The fellowship supports projects that produce a tangible research product (such as a joint print or Web publication) for which two or more collaborators can take credit.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Fellowships will be awarded for a total period of up to twenty-four months, to be initiated between July 1, 2018, and September 1, 2020, and will provide up to $60,000 in salary replacement for each collaborator as well as up to $21,000 in collaboration funds (which may be used for travel, materials, research assistance, etc.). The total grant amount per project will depend on the number of collaborators and the duration of the research leaves but will not exceed $201,000 for any one project.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highlight w:val="yellow"/>
        </w:rPr>
        <w:t>To be eligible, a project must involve at least two scholars who are each seeking salary-replacement stipends for six to twelve continuous months of supported research leave to pursue full-time collaborative research.</w:t>
      </w:r>
      <w:r w:rsidRPr="003B235A">
        <w:rPr>
          <w:rFonts w:ascii="Times New Roman" w:hAnsi="Times New Roman" w:cs="Times New Roman"/>
          <w:sz w:val="24"/>
          <w:szCs w:val="24"/>
        </w:rPr>
        <w:t xml:space="preserve"> In addition, the project coordinator must have an appointment at a U.S.-based institution of higher education; other project members can have appointments at institutions outside the United States or be independent scholars. </w:t>
      </w:r>
      <w:r w:rsidRPr="003B235A">
        <w:rPr>
          <w:rFonts w:ascii="Times New Roman" w:hAnsi="Times New Roman" w:cs="Times New Roman"/>
          <w:sz w:val="24"/>
          <w:szCs w:val="24"/>
          <w:highlight w:val="yellow"/>
        </w:rPr>
        <w:t>All project collaborators must have a PhD degree or its equivalent at the time of application.</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For complete program guidelines and application instructions, see the ACLS website.</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September 27, 2017</w:t>
      </w:r>
      <w:r w:rsidRPr="003B235A">
        <w:rPr>
          <w:rFonts w:ascii="Times New Roman" w:hAnsi="Times New Roman" w:cs="Times New Roman"/>
          <w:b/>
          <w:sz w:val="24"/>
          <w:szCs w:val="24"/>
        </w:rPr>
        <w:t xml:space="preserve"> </w:t>
      </w:r>
      <w:hyperlink r:id="rId27" w:history="1">
        <w:r w:rsidRPr="003B235A">
          <w:rPr>
            <w:rStyle w:val="Hyperlink"/>
            <w:rFonts w:ascii="Times New Roman" w:hAnsi="Times New Roman" w:cs="Times New Roman"/>
            <w:sz w:val="24"/>
            <w:szCs w:val="24"/>
          </w:rPr>
          <w:t>http://www.acls.org/programs/collaborative/</w:t>
        </w:r>
      </w:hyperlink>
      <w:r w:rsidRPr="003B235A">
        <w:rPr>
          <w:rFonts w:ascii="Times New Roman" w:hAnsi="Times New Roman" w:cs="Times New Roman"/>
          <w:sz w:val="24"/>
          <w:szCs w:val="24"/>
        </w:rPr>
        <w:t xml:space="preserve"> </w:t>
      </w:r>
    </w:p>
    <w:p w:rsidR="006B1E9C" w:rsidRPr="003B235A" w:rsidRDefault="006B1E9C" w:rsidP="006B1E9C">
      <w:pPr>
        <w:rPr>
          <w:rFonts w:ascii="Times New Roman" w:hAnsi="Times New Roman" w:cs="Times New Roman"/>
          <w:b/>
          <w:sz w:val="24"/>
          <w:szCs w:val="24"/>
        </w:rPr>
      </w:pPr>
      <w:r w:rsidRPr="003B235A">
        <w:rPr>
          <w:rFonts w:ascii="Times New Roman" w:hAnsi="Times New Roman" w:cs="Times New Roman"/>
          <w:b/>
          <w:sz w:val="24"/>
          <w:szCs w:val="24"/>
        </w:rPr>
        <w:t xml:space="preserve">AACR Invites Applications for </w:t>
      </w:r>
      <w:proofErr w:type="spellStart"/>
      <w:r w:rsidRPr="003B235A">
        <w:rPr>
          <w:rFonts w:ascii="Times New Roman" w:hAnsi="Times New Roman" w:cs="Times New Roman"/>
          <w:b/>
          <w:sz w:val="24"/>
          <w:szCs w:val="24"/>
        </w:rPr>
        <w:t>NextGen</w:t>
      </w:r>
      <w:proofErr w:type="spellEnd"/>
      <w:r w:rsidRPr="003B235A">
        <w:rPr>
          <w:rFonts w:ascii="Times New Roman" w:hAnsi="Times New Roman" w:cs="Times New Roman"/>
          <w:b/>
          <w:sz w:val="24"/>
          <w:szCs w:val="24"/>
        </w:rPr>
        <w:t xml:space="preserve"> Cancer Research Grants</w:t>
      </w:r>
      <w:r w:rsidRPr="003B235A">
        <w:rPr>
          <w:rFonts w:ascii="Times New Roman" w:hAnsi="Times New Roman" w:cs="Times New Roman"/>
          <w:b/>
          <w:sz w:val="24"/>
          <w:szCs w:val="24"/>
        </w:rPr>
        <w:br/>
      </w:r>
      <w:r w:rsidRPr="003B235A">
        <w:rPr>
          <w:rFonts w:ascii="Times New Roman" w:hAnsi="Times New Roman" w:cs="Times New Roman"/>
          <w:sz w:val="24"/>
          <w:szCs w:val="24"/>
        </w:rPr>
        <w:t xml:space="preserve">The American Association for Cancer Research is accepting applications for its AACR </w:t>
      </w:r>
      <w:proofErr w:type="spellStart"/>
      <w:r w:rsidRPr="003B235A">
        <w:rPr>
          <w:rFonts w:ascii="Times New Roman" w:hAnsi="Times New Roman" w:cs="Times New Roman"/>
          <w:sz w:val="24"/>
          <w:szCs w:val="24"/>
        </w:rPr>
        <w:t>NextGen</w:t>
      </w:r>
      <w:proofErr w:type="spellEnd"/>
      <w:r w:rsidRPr="003B235A">
        <w:rPr>
          <w:rFonts w:ascii="Times New Roman" w:hAnsi="Times New Roman" w:cs="Times New Roman"/>
          <w:sz w:val="24"/>
          <w:szCs w:val="24"/>
        </w:rPr>
        <w:t xml:space="preserve"> Grants for Transformative Cancer Research program.</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The </w:t>
      </w:r>
      <w:r w:rsidR="003B235A">
        <w:rPr>
          <w:rFonts w:ascii="Times New Roman" w:hAnsi="Times New Roman" w:cs="Times New Roman"/>
          <w:sz w:val="24"/>
          <w:szCs w:val="24"/>
        </w:rPr>
        <w:t>annual program is designed to</w:t>
      </w:r>
      <w:r w:rsidRPr="003B235A">
        <w:rPr>
          <w:rFonts w:ascii="Times New Roman" w:hAnsi="Times New Roman" w:cs="Times New Roman"/>
          <w:sz w:val="24"/>
          <w:szCs w:val="24"/>
        </w:rPr>
        <w:t xml:space="preserve"> stimulate highly innovative research from young investigators. Three-year grants of up to $450,000 will be awarded in support of creative, paradigm-shifting cancer research that might not be funded through conventional channels. The funds are intended to support expenses related to the research project, which may include salary and benefits of the grant recipient, postdoctoral or clinical research fellows, graduate students (including tuition costs), and research assistants; research/laboratory supplies and equipment; travel applicable to the research project; publication charges for manuscripts that pertain directly to the funded project; and other research expenses and indirect costs.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Research projects must represent a highly innovative approach to a major contemporary challenge in cancer research. The research, which can be in any area of basic, translational or clinical science, must have the potential to lead to groundbreaking discoveries in the field and transform our understanding of the tumorigenesis process and/or ability to treat, detect, or prevent cancer.</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highlight w:val="yellow"/>
        </w:rPr>
        <w:t xml:space="preserve">To be eligible, applicants must have a doctoral degree (PhD, MD, DO, DC, ND, DDS, DVM, ScD, DNS, </w:t>
      </w:r>
      <w:proofErr w:type="spellStart"/>
      <w:r w:rsidRPr="003B235A">
        <w:rPr>
          <w:rFonts w:ascii="Times New Roman" w:hAnsi="Times New Roman" w:cs="Times New Roman"/>
          <w:sz w:val="24"/>
          <w:szCs w:val="24"/>
          <w:highlight w:val="yellow"/>
        </w:rPr>
        <w:t>PharmD</w:t>
      </w:r>
      <w:proofErr w:type="spellEnd"/>
      <w:r w:rsidRPr="003B235A">
        <w:rPr>
          <w:rFonts w:ascii="Times New Roman" w:hAnsi="Times New Roman" w:cs="Times New Roman"/>
          <w:sz w:val="24"/>
          <w:szCs w:val="24"/>
          <w:highlight w:val="yellow"/>
        </w:rPr>
        <w:t>, or equivalent) in a related field and not currently be a candidate for a further doctoral degree.</w:t>
      </w:r>
      <w:r w:rsidRPr="003B235A">
        <w:rPr>
          <w:rFonts w:ascii="Times New Roman" w:hAnsi="Times New Roman" w:cs="Times New Roman"/>
          <w:sz w:val="24"/>
          <w:szCs w:val="24"/>
        </w:rPr>
        <w:t xml:space="preserve"> In addition, at the start of the grant term on July 1, 2018, </w:t>
      </w:r>
      <w:r w:rsidRPr="003B235A">
        <w:rPr>
          <w:rFonts w:ascii="Times New Roman" w:hAnsi="Times New Roman" w:cs="Times New Roman"/>
          <w:sz w:val="24"/>
          <w:szCs w:val="24"/>
          <w:highlight w:val="yellow"/>
        </w:rPr>
        <w:t>applicants must hold a tenure-eligible appointment at the level of assistant professor; have held this appointment for no more than three years; and work at an academic, medical, or research institution anywhere in the world. AACR membership is required.</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Letters of Intent must be received no later than September 22, 2017. Upon review, selected applicants will be invited to submit a complete application by January 8, 2018.</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AACR website for complete program guidelines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lastRenderedPageBreak/>
        <w:t>Deadline: September 22, 2017 (Letters of Intent</w:t>
      </w:r>
      <w:proofErr w:type="gramStart"/>
      <w:r w:rsidRPr="003B235A">
        <w:rPr>
          <w:rFonts w:ascii="Times New Roman" w:hAnsi="Times New Roman" w:cs="Times New Roman"/>
          <w:b/>
          <w:color w:val="FF0000"/>
          <w:sz w:val="24"/>
          <w:szCs w:val="24"/>
        </w:rPr>
        <w:t>)</w:t>
      </w:r>
      <w:proofErr w:type="gramEnd"/>
      <w:r w:rsidRPr="003B235A">
        <w:rPr>
          <w:rFonts w:ascii="Times New Roman" w:hAnsi="Times New Roman" w:cs="Times New Roman"/>
          <w:b/>
          <w:sz w:val="24"/>
          <w:szCs w:val="24"/>
        </w:rPr>
        <w:br/>
      </w:r>
      <w:hyperlink r:id="rId28" w:history="1">
        <w:r w:rsidRPr="003B235A">
          <w:rPr>
            <w:rStyle w:val="Hyperlink"/>
            <w:rFonts w:ascii="Times New Roman" w:hAnsi="Times New Roman" w:cs="Times New Roman"/>
            <w:sz w:val="24"/>
            <w:szCs w:val="24"/>
          </w:rPr>
          <w:t>http://www.aacr.org/Funding/Pages/Funding-Detail.aspx?ItemID=48#.WYxZH2jyu72</w:t>
        </w:r>
      </w:hyperlink>
      <w:r w:rsidRPr="003B235A">
        <w:rPr>
          <w:rFonts w:ascii="Times New Roman" w:hAnsi="Times New Roman" w:cs="Times New Roman"/>
          <w:sz w:val="24"/>
          <w:szCs w:val="24"/>
        </w:rPr>
        <w:t xml:space="preserve"> </w:t>
      </w:r>
    </w:p>
    <w:p w:rsidR="00EA63AB" w:rsidRPr="003B235A" w:rsidRDefault="00EA63AB" w:rsidP="00EA63AB">
      <w:pPr>
        <w:rPr>
          <w:rFonts w:ascii="Times New Roman" w:hAnsi="Times New Roman" w:cs="Times New Roman"/>
          <w:b/>
          <w:color w:val="000000" w:themeColor="text1"/>
          <w:sz w:val="24"/>
          <w:szCs w:val="24"/>
        </w:rPr>
      </w:pPr>
      <w:r w:rsidRPr="003B235A">
        <w:rPr>
          <w:rFonts w:ascii="Times New Roman" w:hAnsi="Times New Roman" w:cs="Times New Roman"/>
          <w:b/>
          <w:sz w:val="24"/>
          <w:szCs w:val="24"/>
        </w:rPr>
        <w:t>St. Louis Regional Arts Commission Invites Nominations for Community Arts Training Institute</w:t>
      </w:r>
      <w:r w:rsidRPr="003B235A">
        <w:rPr>
          <w:rFonts w:ascii="Times New Roman" w:hAnsi="Times New Roman" w:cs="Times New Roman"/>
          <w:b/>
          <w:sz w:val="24"/>
          <w:szCs w:val="24"/>
        </w:rPr>
        <w:br/>
      </w:r>
      <w:r w:rsidRPr="003B235A">
        <w:rPr>
          <w:rFonts w:ascii="Times New Roman" w:hAnsi="Times New Roman" w:cs="Times New Roman"/>
          <w:sz w:val="24"/>
          <w:szCs w:val="24"/>
        </w:rPr>
        <w:t>The St. Louis-based Regional Arts Commission is accepting nominations for its Community Arts Training Institute, an innovative training program centered on the belief that art has the power to be an agent for positive social change.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Established in 1997, the five-month training curriculum is designed to foster successful partnerships involving artists of all disciplines, social workers, educators, community leaders and activists, policy makers, and others. CAT Institute graduates go on to develop relevant arts programs in community settings such as neighborhood organizations, social service agencies, development initiatives, and afterschool programs.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The CAT Institute is a rigorous program that demands much from its participants. Through a competitive application process, RAC aims to identify dedicated participants who are seeking to learn about the use of the arts in community settings, develop their collaboration skills, and explore new concepts and ways of working. Successful participants are eager to collaborate with their fellow participants and faculty; approach the experience with an open mind; and are committed to collaboration, communication, community, and creativity.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CAT Institute Fellows are provided with more than sixty hours of training, which are provided during intensive two-day sessions and in lab team assignments. The training takes place over the course of five month (from November 2017 to March 2018) and is supplemented by professional development opportunities offered through the CAT Institute. The program's goals include bringing artists and community workers/social service providers together to understand </w:t>
      </w:r>
      <w:proofErr w:type="spellStart"/>
      <w:r w:rsidRPr="003B235A">
        <w:rPr>
          <w:rFonts w:ascii="Times New Roman" w:hAnsi="Times New Roman" w:cs="Times New Roman"/>
          <w:sz w:val="24"/>
          <w:szCs w:val="24"/>
        </w:rPr>
        <w:t>each others’</w:t>
      </w:r>
      <w:proofErr w:type="spellEnd"/>
      <w:r w:rsidRPr="003B235A">
        <w:rPr>
          <w:rFonts w:ascii="Times New Roman" w:hAnsi="Times New Roman" w:cs="Times New Roman"/>
          <w:sz w:val="24"/>
          <w:szCs w:val="24"/>
        </w:rPr>
        <w:t xml:space="preserve"> language and points of view so that successful programming occurs; creating the space for participants to confront and grapple with unique issues in program planning and adaptability, partnership development, hands-on projects, teaching and situational strategies, and assessment tools; providing an active, progressive experience through a rigorous mentor-based curriculum; and fostering an ongoing support system for artists and community organizers/social service providers engaged in community-based work</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All CAT Institute Fellows are accepted on a scholarship basis, with the only cost to participants being the cost of a few books (purchase optional).</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For complete program guidelines and nomination instructions, see the RAC website.</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 xml:space="preserve">Deadline: September 12, 2017 </w:t>
      </w:r>
      <w:r w:rsidRPr="003B235A">
        <w:rPr>
          <w:rFonts w:ascii="Times New Roman" w:hAnsi="Times New Roman" w:cs="Times New Roman"/>
          <w:b/>
          <w:color w:val="FF0000"/>
          <w:sz w:val="24"/>
          <w:szCs w:val="24"/>
        </w:rPr>
        <w:br/>
      </w:r>
      <w:hyperlink r:id="rId29" w:history="1">
        <w:r w:rsidRPr="003B235A">
          <w:rPr>
            <w:rStyle w:val="Hyperlink"/>
            <w:rFonts w:ascii="Times New Roman" w:hAnsi="Times New Roman" w:cs="Times New Roman"/>
            <w:sz w:val="24"/>
            <w:szCs w:val="24"/>
          </w:rPr>
          <w:t>https://racstl.org/art-community/community-arts-training-cat-institute/</w:t>
        </w:r>
      </w:hyperlink>
      <w:r w:rsidRPr="003B235A">
        <w:rPr>
          <w:rFonts w:ascii="Times New Roman" w:hAnsi="Times New Roman" w:cs="Times New Roman"/>
          <w:sz w:val="24"/>
          <w:szCs w:val="24"/>
        </w:rPr>
        <w:t xml:space="preserve"> </w:t>
      </w:r>
    </w:p>
    <w:p w:rsidR="00E54D13" w:rsidRPr="003B235A" w:rsidRDefault="00EA63AB" w:rsidP="006B1E9C">
      <w:pPr>
        <w:spacing w:line="240" w:lineRule="auto"/>
        <w:rPr>
          <w:rFonts w:ascii="Times New Roman" w:hAnsi="Times New Roman" w:cs="Times New Roman"/>
          <w:sz w:val="24"/>
          <w:szCs w:val="24"/>
        </w:rPr>
      </w:pPr>
      <w:r w:rsidRPr="003B235A">
        <w:rPr>
          <w:rFonts w:ascii="Times New Roman" w:hAnsi="Times New Roman" w:cs="Times New Roman"/>
          <w:b/>
          <w:sz w:val="24"/>
          <w:szCs w:val="24"/>
        </w:rPr>
        <w:t>Getty Foundation Accepting Applications for Getty Scholars Grant Program</w:t>
      </w:r>
      <w:r w:rsidRPr="003B235A">
        <w:rPr>
          <w:rFonts w:ascii="Times New Roman" w:hAnsi="Times New Roman" w:cs="Times New Roman"/>
          <w:b/>
          <w:sz w:val="24"/>
          <w:szCs w:val="24"/>
        </w:rPr>
        <w:br/>
      </w:r>
      <w:r w:rsidRPr="003B235A">
        <w:rPr>
          <w:rFonts w:ascii="Times New Roman" w:hAnsi="Times New Roman" w:cs="Times New Roman"/>
          <w:sz w:val="24"/>
          <w:szCs w:val="24"/>
        </w:rPr>
        <w:t>The Getty Foundation fulfills the philanthropic mission of the Getty Trust by supporting individuals and institutions committed to advancing the greater understanding and preservation of the visual arts in Los Angeles and globally. Through strategic grant initiatives, the Getty works to strengthen art history as a global discipline, promote the interdisciplinary practice of conservation, increase access to museum and archival collections, and develop current and future leaders in the visual arts. It also carries out its work in collaboration with the other Getty programs to ensure that they individually and collectively achieve maximum effect.</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To advance this mission, the foundation is accepting applications from established scholars or writers who have attained distinction in their fields to its Getty Scholar Grants Program.</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Recipients of Getty Scholar grants get to work in residence at the Getty Research Institute or Getty Villa, where they pursue their own projects free from academic obligations, make use of Getty collections, join their colleagues in a weekly meeting devoted to an annual research theme, and participate in the intellectual life of the Getty. Getty Scholars may be in residence for one of six periods ranging from three to nine months: September to December; January to March; April to June; September </w:t>
      </w:r>
      <w:r w:rsidRPr="003B235A">
        <w:rPr>
          <w:rFonts w:ascii="Times New Roman" w:hAnsi="Times New Roman" w:cs="Times New Roman"/>
          <w:sz w:val="24"/>
          <w:szCs w:val="24"/>
        </w:rPr>
        <w:lastRenderedPageBreak/>
        <w:t>to March; January to June; or September to June.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 stipend of up to $65,000 per year will be awarded based on the scholar's length of stay, need, and salary. The grant also includes an office at the Getty Research Institute or the Getty Villa, research assistance, an apartment in the Getty scholar housing complex, airfare to and from Los Angeles, and various healthcare options. (These terms apply as of July 2017 and are subject to future changes.)</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Researchers of all nationalities who are working in the arts, humanities, or social sciences are eligible to apply.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For complete program guidelines and application instructions, see the Getty Foundation website.</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October 2, 2017</w:t>
      </w:r>
      <w:r w:rsidRPr="003B235A">
        <w:rPr>
          <w:rFonts w:ascii="Times New Roman" w:hAnsi="Times New Roman" w:cs="Times New Roman"/>
          <w:b/>
          <w:sz w:val="24"/>
          <w:szCs w:val="24"/>
        </w:rPr>
        <w:t xml:space="preserve"> </w:t>
      </w:r>
      <w:hyperlink r:id="rId30" w:history="1">
        <w:r w:rsidRPr="003B235A">
          <w:rPr>
            <w:rStyle w:val="Hyperlink"/>
            <w:rFonts w:ascii="Times New Roman" w:hAnsi="Times New Roman" w:cs="Times New Roman"/>
            <w:sz w:val="24"/>
            <w:szCs w:val="24"/>
          </w:rPr>
          <w:t>http://www.getty.edu/foundation/initiatives/residential/getty_scholars.html</w:t>
        </w:r>
      </w:hyperlink>
    </w:p>
    <w:p w:rsidR="003B235A" w:rsidRPr="003B235A" w:rsidRDefault="003B235A" w:rsidP="003B235A">
      <w:pPr>
        <w:rPr>
          <w:rFonts w:ascii="Times New Roman" w:hAnsi="Times New Roman" w:cs="Times New Roman"/>
          <w:b/>
          <w:sz w:val="24"/>
          <w:szCs w:val="24"/>
        </w:rPr>
      </w:pPr>
      <w:r w:rsidRPr="003B235A">
        <w:rPr>
          <w:rFonts w:ascii="Times New Roman" w:hAnsi="Times New Roman" w:cs="Times New Roman"/>
          <w:b/>
          <w:sz w:val="24"/>
          <w:szCs w:val="24"/>
        </w:rPr>
        <w:t>American Association of University Women Accepting Applications for American Fellowships</w:t>
      </w:r>
      <w:r w:rsidRPr="003B235A">
        <w:rPr>
          <w:rFonts w:ascii="Times New Roman" w:hAnsi="Times New Roman" w:cs="Times New Roman"/>
          <w:b/>
          <w:sz w:val="24"/>
          <w:szCs w:val="24"/>
        </w:rPr>
        <w:br/>
      </w:r>
      <w:r w:rsidRPr="003B235A">
        <w:rPr>
          <w:rFonts w:ascii="Times New Roman" w:hAnsi="Times New Roman" w:cs="Times New Roman"/>
          <w:sz w:val="24"/>
          <w:szCs w:val="24"/>
        </w:rPr>
        <w:t>The American Association of University Women is accepting applications for its American Fellowships program.</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The annual program supports women scholars who are completing dissertations, planning research leave from accredited institutions, or preparing research for publication.</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1) American Dissertation Fellowships: Dissertation Fellowships offset a scholar’s living expenses while she completes her dissertation. The fellowship must be used for the final year of writing the dissertation. Applicants must have completed all course work, passed all preliminary examinations, and received approval for their research proposals or plans by the preceding November. Students holding fellowships for writing a dissertation in the year prior to the AAUW fellowships year are not eligible. </w:t>
      </w:r>
      <w:r w:rsidRPr="003B235A">
        <w:rPr>
          <w:rFonts w:ascii="Times New Roman" w:hAnsi="Times New Roman" w:cs="Times New Roman"/>
          <w:sz w:val="24"/>
          <w:szCs w:val="24"/>
          <w:highlight w:val="yellow"/>
        </w:rPr>
        <w:t>The program is open to applicants in all fields of study. Scholars engaged in science, technology, engineering, and math fields or researching gender issues are especially encouraged to apply.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2) American Postdoctoral Research Leave Fellowships: Postdoctoral Research Leave Fellowships are designed to assist scholars in obtaining tenure and other promotions by enabling them to spend a year pursuing independent research. The primary purpose of the fellowship is to increase the number of women in tenure-track faculty positions and to promote equality for women in higher education. </w:t>
      </w:r>
      <w:r w:rsidRPr="003B235A">
        <w:rPr>
          <w:rFonts w:ascii="Times New Roman" w:hAnsi="Times New Roman" w:cs="Times New Roman"/>
          <w:sz w:val="24"/>
          <w:szCs w:val="24"/>
          <w:highlight w:val="yellow"/>
        </w:rPr>
        <w:t>Tenured professors are not eligible.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 xml:space="preserve">3) American Summer/Short-Term Research Publication Grants: Summer/Short-Term Research Publication grants provide funds for </w:t>
      </w:r>
      <w:proofErr w:type="gramStart"/>
      <w:r w:rsidRPr="003B235A">
        <w:rPr>
          <w:rFonts w:ascii="Times New Roman" w:hAnsi="Times New Roman" w:cs="Times New Roman"/>
          <w:sz w:val="24"/>
          <w:szCs w:val="24"/>
        </w:rPr>
        <w:t>women college</w:t>
      </w:r>
      <w:proofErr w:type="gramEnd"/>
      <w:r w:rsidRPr="003B235A">
        <w:rPr>
          <w:rFonts w:ascii="Times New Roman" w:hAnsi="Times New Roman" w:cs="Times New Roman"/>
          <w:sz w:val="24"/>
          <w:szCs w:val="24"/>
        </w:rPr>
        <w:t xml:space="preserve"> and university faculty and independent researchers to prepare research for publication. Time must be available for eight consecutive weeks of final writing and editing in response to issues raised in critical reviews. These grants can be awarded to both tenure-track and part-time faculty, and new and established researchers. The grants are designed to assist the candidate in obtaining tenure and other promotions. </w:t>
      </w:r>
      <w:r w:rsidRPr="003B235A">
        <w:rPr>
          <w:rFonts w:ascii="Times New Roman" w:hAnsi="Times New Roman" w:cs="Times New Roman"/>
          <w:sz w:val="24"/>
          <w:szCs w:val="24"/>
          <w:highlight w:val="yellow"/>
        </w:rPr>
        <w:t>Tenured professors are not eligible.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Applicants for all fellowships must be U.S. citizens or permanent residents. Candidates are evaluated on the basis of scholarly excellence; quality and originality of project design; and active commitment to helping women and girls through service in their communities, professions, or fields of research.</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AAUW website for complete program guidelines, information about previous fellows,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November 15, 2017</w:t>
      </w:r>
      <w:r w:rsidRPr="003B235A">
        <w:rPr>
          <w:rFonts w:ascii="Times New Roman" w:hAnsi="Times New Roman" w:cs="Times New Roman"/>
          <w:b/>
          <w:sz w:val="24"/>
          <w:szCs w:val="24"/>
        </w:rPr>
        <w:br/>
      </w:r>
      <w:hyperlink r:id="rId31" w:history="1">
        <w:r w:rsidRPr="003B235A">
          <w:rPr>
            <w:rStyle w:val="Hyperlink"/>
            <w:rFonts w:ascii="Times New Roman" w:hAnsi="Times New Roman" w:cs="Times New Roman"/>
            <w:sz w:val="24"/>
            <w:szCs w:val="24"/>
          </w:rPr>
          <w:t>http://www.aauw.org/what-we-do/educational-funding-and-awards/american-fellowships/</w:t>
        </w:r>
      </w:hyperlink>
      <w:r w:rsidRPr="003B235A">
        <w:rPr>
          <w:rFonts w:ascii="Times New Roman" w:hAnsi="Times New Roman" w:cs="Times New Roman"/>
          <w:sz w:val="24"/>
          <w:szCs w:val="24"/>
        </w:rPr>
        <w:t xml:space="preserve"> </w:t>
      </w:r>
    </w:p>
    <w:p w:rsidR="006B1E9C" w:rsidRPr="003B235A" w:rsidRDefault="00BE4919" w:rsidP="006B1E9C">
      <w:pPr>
        <w:rPr>
          <w:rFonts w:ascii="Times New Roman" w:hAnsi="Times New Roman" w:cs="Times New Roman"/>
          <w:b/>
          <w:color w:val="000000" w:themeColor="text1"/>
          <w:sz w:val="24"/>
          <w:szCs w:val="24"/>
        </w:rPr>
      </w:pPr>
      <w:bookmarkStart w:id="0" w:name="_GoBack"/>
      <w:bookmarkEnd w:id="0"/>
      <w:r w:rsidRPr="003B235A">
        <w:rPr>
          <w:rFonts w:ascii="Times New Roman" w:hAnsi="Times New Roman" w:cs="Times New Roman"/>
          <w:b/>
          <w:color w:val="FF0000"/>
          <w:sz w:val="24"/>
          <w:szCs w:val="24"/>
          <w:u w:val="single"/>
        </w:rPr>
        <w:t>COMMUNITY</w:t>
      </w:r>
      <w:r w:rsidR="00EE15F1" w:rsidRPr="003B235A">
        <w:rPr>
          <w:rFonts w:ascii="Times New Roman" w:hAnsi="Times New Roman" w:cs="Times New Roman"/>
          <w:b/>
          <w:color w:val="FF0000"/>
          <w:sz w:val="24"/>
          <w:szCs w:val="24"/>
          <w:u w:val="single"/>
        </w:rPr>
        <w:br/>
      </w:r>
      <w:r w:rsidR="006B1E9C" w:rsidRPr="003B235A">
        <w:rPr>
          <w:rFonts w:ascii="Times New Roman" w:hAnsi="Times New Roman" w:cs="Times New Roman"/>
          <w:b/>
          <w:sz w:val="24"/>
          <w:szCs w:val="24"/>
        </w:rPr>
        <w:t>Young Singers Foundation Accepting Applications for Women's Vocal Music Projects</w:t>
      </w:r>
      <w:r w:rsidR="006B1E9C" w:rsidRPr="003B235A">
        <w:rPr>
          <w:rFonts w:ascii="Times New Roman" w:hAnsi="Times New Roman" w:cs="Times New Roman"/>
          <w:b/>
          <w:sz w:val="24"/>
          <w:szCs w:val="24"/>
        </w:rPr>
        <w:br/>
      </w:r>
      <w:r w:rsidR="006B1E9C" w:rsidRPr="003B235A">
        <w:rPr>
          <w:rFonts w:ascii="Times New Roman" w:hAnsi="Times New Roman" w:cs="Times New Roman"/>
          <w:sz w:val="24"/>
          <w:szCs w:val="24"/>
        </w:rPr>
        <w:t xml:space="preserve">The Young Singers Foundation was created by Sweet </w:t>
      </w:r>
      <w:proofErr w:type="spellStart"/>
      <w:r w:rsidR="006B1E9C" w:rsidRPr="003B235A">
        <w:rPr>
          <w:rFonts w:ascii="Times New Roman" w:hAnsi="Times New Roman" w:cs="Times New Roman"/>
          <w:sz w:val="24"/>
          <w:szCs w:val="24"/>
        </w:rPr>
        <w:t>Adelines</w:t>
      </w:r>
      <w:proofErr w:type="spellEnd"/>
      <w:r w:rsidR="006B1E9C" w:rsidRPr="003B235A">
        <w:rPr>
          <w:rFonts w:ascii="Times New Roman" w:hAnsi="Times New Roman" w:cs="Times New Roman"/>
          <w:sz w:val="24"/>
          <w:szCs w:val="24"/>
        </w:rPr>
        <w:t xml:space="preserve"> International in 1992 to enrich the lives of young people through educational programs in vocal music. The organization advances that mission by awarding scholarships to individuals, grants to school-based music programs, and funding in support of afterschool and community vocal music activities for young people.</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rPr>
        <w:t xml:space="preserve">The foundation currently is </w:t>
      </w:r>
      <w:r w:rsidR="006B1E9C" w:rsidRPr="003B235A">
        <w:rPr>
          <w:rFonts w:ascii="Times New Roman" w:hAnsi="Times New Roman" w:cs="Times New Roman"/>
          <w:sz w:val="24"/>
          <w:szCs w:val="24"/>
        </w:rPr>
        <w:lastRenderedPageBreak/>
        <w:t>accepting applications for grants to support projects that encourage education about and the performance of women's barbershop vocal music. Grant amounts will be determined on a project-by-project basis.</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highlight w:val="yellow"/>
        </w:rPr>
        <w:t>Eligibility is limited to individuals, groups, or organizations sponsoring barbershop vocal music activities for young women.</w:t>
      </w:r>
      <w:r w:rsidR="006B1E9C" w:rsidRPr="003B235A">
        <w:rPr>
          <w:rFonts w:ascii="Times New Roman" w:hAnsi="Times New Roman" w:cs="Times New Roman"/>
          <w:b/>
          <w:sz w:val="24"/>
          <w:szCs w:val="24"/>
        </w:rPr>
        <w:t xml:space="preserve"> </w:t>
      </w:r>
      <w:r w:rsidR="006B1E9C" w:rsidRPr="003B235A">
        <w:rPr>
          <w:rFonts w:ascii="Times New Roman" w:hAnsi="Times New Roman" w:cs="Times New Roman"/>
          <w:sz w:val="24"/>
          <w:szCs w:val="24"/>
        </w:rPr>
        <w:t>See the YSF website for complete program guidelines and application instructions.</w:t>
      </w:r>
      <w:r w:rsidR="006B1E9C" w:rsidRPr="003B235A">
        <w:rPr>
          <w:rFonts w:ascii="Times New Roman" w:hAnsi="Times New Roman" w:cs="Times New Roman"/>
          <w:b/>
          <w:sz w:val="24"/>
          <w:szCs w:val="24"/>
        </w:rPr>
        <w:br/>
      </w:r>
      <w:r w:rsidR="006B1E9C" w:rsidRPr="003B235A">
        <w:rPr>
          <w:rFonts w:ascii="Times New Roman" w:hAnsi="Times New Roman" w:cs="Times New Roman"/>
          <w:b/>
          <w:color w:val="FF0000"/>
          <w:sz w:val="24"/>
          <w:szCs w:val="24"/>
        </w:rPr>
        <w:t>Deadline: November 1, 2017</w:t>
      </w:r>
      <w:r w:rsidR="006B1E9C" w:rsidRPr="003B235A">
        <w:rPr>
          <w:rFonts w:ascii="Times New Roman" w:hAnsi="Times New Roman" w:cs="Times New Roman"/>
          <w:b/>
          <w:color w:val="FF0000"/>
          <w:sz w:val="24"/>
          <w:szCs w:val="24"/>
        </w:rPr>
        <w:br/>
      </w:r>
      <w:hyperlink r:id="rId32" w:history="1">
        <w:r w:rsidR="006B1E9C" w:rsidRPr="003B235A">
          <w:rPr>
            <w:rStyle w:val="Hyperlink"/>
            <w:rFonts w:ascii="Times New Roman" w:hAnsi="Times New Roman" w:cs="Times New Roman"/>
            <w:sz w:val="24"/>
            <w:szCs w:val="24"/>
          </w:rPr>
          <w:t>http://www.youngsingersfoundation.org/ImgUL/files/YSF%20Grant%20Application%20Rev_05_2017.pdf</w:t>
        </w:r>
      </w:hyperlink>
      <w:r w:rsidR="006B1E9C" w:rsidRPr="003B235A">
        <w:rPr>
          <w:rFonts w:ascii="Times New Roman" w:hAnsi="Times New Roman" w:cs="Times New Roman"/>
          <w:sz w:val="24"/>
          <w:szCs w:val="24"/>
        </w:rPr>
        <w:t xml:space="preserve">  </w:t>
      </w:r>
    </w:p>
    <w:p w:rsidR="00EA63AB" w:rsidRPr="003B235A" w:rsidRDefault="00EA63AB" w:rsidP="00EA63AB">
      <w:pPr>
        <w:rPr>
          <w:rFonts w:ascii="Times New Roman" w:hAnsi="Times New Roman" w:cs="Times New Roman"/>
          <w:b/>
          <w:sz w:val="24"/>
          <w:szCs w:val="24"/>
        </w:rPr>
      </w:pPr>
      <w:r w:rsidRPr="003B235A">
        <w:rPr>
          <w:rFonts w:ascii="Times New Roman" w:hAnsi="Times New Roman" w:cs="Times New Roman"/>
          <w:b/>
          <w:sz w:val="24"/>
          <w:szCs w:val="24"/>
        </w:rPr>
        <w:t>Society of Aviation &amp; Flight Educators Accepting Applications for K-12 Classroom Teacher Grants</w:t>
      </w:r>
      <w:r w:rsidRPr="003B235A">
        <w:rPr>
          <w:rFonts w:ascii="Times New Roman" w:hAnsi="Times New Roman" w:cs="Times New Roman"/>
          <w:b/>
          <w:sz w:val="24"/>
          <w:szCs w:val="24"/>
        </w:rPr>
        <w:br/>
      </w:r>
      <w:r w:rsidRPr="003B235A">
        <w:rPr>
          <w:rFonts w:ascii="Times New Roman" w:hAnsi="Times New Roman" w:cs="Times New Roman"/>
          <w:sz w:val="24"/>
          <w:szCs w:val="24"/>
        </w:rPr>
        <w:t>The Society of Aviation &amp; Flight Educators (SAFE) is accepting applications for its 2017 K-12 Classroom Teacher Grant program.</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Grants of up to $250 will be awarded to K-12 classroom teachers to incorporate aviation-themed lessons into their regular curriculum. In 2017, four SAFE grants will be awarded: two for teachers in grades K-7 and two for teachers in grades 8-12.</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An individual teacher (or a group of teachers from the same school) may apply for a grant to design an aviation-themed classroom unit or complete an aviation-themed project. For example, a SAFE grant could be used to pay for a bus and admission fees to take students to visit an aviation museum, go on a field trip to the local airport, buy materials to build a balsa wood glider or model rocket, or fund another type of project with an aviation or aerospace theme.</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Any credentialed teacher in a public, private, or charter school may apply. Local STEM coordinators and homeschooling cooperatives may also apply.</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Grants must be used within a year of the award.</w:t>
      </w:r>
      <w:r w:rsidRPr="003B235A">
        <w:rPr>
          <w:rFonts w:ascii="Times New Roman" w:hAnsi="Times New Roman" w:cs="Times New Roman"/>
          <w:b/>
          <w:sz w:val="24"/>
          <w:szCs w:val="24"/>
        </w:rPr>
        <w:t xml:space="preserve"> </w:t>
      </w:r>
      <w:r w:rsidRPr="003B235A">
        <w:rPr>
          <w:rFonts w:ascii="Times New Roman" w:hAnsi="Times New Roman" w:cs="Times New Roman"/>
          <w:sz w:val="24"/>
          <w:szCs w:val="24"/>
        </w:rPr>
        <w:t>See the SAFE website for complete program guidelines and application instructions.</w:t>
      </w:r>
      <w:r w:rsidRPr="003B235A">
        <w:rPr>
          <w:rFonts w:ascii="Times New Roman" w:hAnsi="Times New Roman" w:cs="Times New Roman"/>
          <w:b/>
          <w:sz w:val="24"/>
          <w:szCs w:val="24"/>
        </w:rPr>
        <w:br/>
      </w:r>
      <w:r w:rsidRPr="003B235A">
        <w:rPr>
          <w:rFonts w:ascii="Times New Roman" w:hAnsi="Times New Roman" w:cs="Times New Roman"/>
          <w:b/>
          <w:color w:val="FF0000"/>
          <w:sz w:val="24"/>
          <w:szCs w:val="24"/>
        </w:rPr>
        <w:t>Deadline: August 31, 2017</w:t>
      </w:r>
      <w:r w:rsidRPr="003B235A">
        <w:rPr>
          <w:rFonts w:ascii="Times New Roman" w:hAnsi="Times New Roman" w:cs="Times New Roman"/>
          <w:b/>
          <w:sz w:val="24"/>
          <w:szCs w:val="24"/>
        </w:rPr>
        <w:t xml:space="preserve"> </w:t>
      </w:r>
      <w:hyperlink r:id="rId33" w:history="1">
        <w:r w:rsidRPr="003B235A">
          <w:rPr>
            <w:rStyle w:val="Hyperlink"/>
            <w:rFonts w:ascii="Times New Roman" w:hAnsi="Times New Roman" w:cs="Times New Roman"/>
            <w:sz w:val="24"/>
            <w:szCs w:val="24"/>
          </w:rPr>
          <w:t>http://www.safepilots.org/programs/grants/k-12-classroom-teacher-grant-2017/</w:t>
        </w:r>
      </w:hyperlink>
      <w:r w:rsidRPr="003B235A">
        <w:rPr>
          <w:rFonts w:ascii="Times New Roman" w:hAnsi="Times New Roman" w:cs="Times New Roman"/>
          <w:sz w:val="24"/>
          <w:szCs w:val="24"/>
        </w:rPr>
        <w:t xml:space="preserve"> </w:t>
      </w:r>
    </w:p>
    <w:p w:rsidR="003B235A" w:rsidRPr="003B235A" w:rsidRDefault="003B235A" w:rsidP="003B235A">
      <w:pPr>
        <w:spacing w:after="144" w:line="240" w:lineRule="auto"/>
        <w:outlineLvl w:val="0"/>
        <w:rPr>
          <w:rFonts w:ascii="Times New Roman" w:eastAsia="Times New Roman" w:hAnsi="Times New Roman" w:cs="Times New Roman"/>
          <w:b/>
          <w:bCs/>
          <w:color w:val="000000"/>
          <w:kern w:val="36"/>
          <w:sz w:val="24"/>
          <w:szCs w:val="24"/>
        </w:rPr>
      </w:pPr>
      <w:r w:rsidRPr="003B235A">
        <w:rPr>
          <w:rFonts w:ascii="Times New Roman" w:eastAsia="Times New Roman" w:hAnsi="Times New Roman" w:cs="Times New Roman"/>
          <w:b/>
          <w:bCs/>
          <w:color w:val="000000"/>
          <w:kern w:val="36"/>
          <w:sz w:val="24"/>
          <w:szCs w:val="24"/>
        </w:rPr>
        <w:t>Target Accepting Applications for K-12 Field Trip Grants Program</w:t>
      </w:r>
      <w:r>
        <w:rPr>
          <w:rFonts w:ascii="Times New Roman" w:eastAsia="Times New Roman" w:hAnsi="Times New Roman" w:cs="Times New Roman"/>
          <w:b/>
          <w:bCs/>
          <w:color w:val="000000"/>
          <w:kern w:val="36"/>
          <w:sz w:val="24"/>
          <w:szCs w:val="24"/>
        </w:rPr>
        <w:br/>
      </w:r>
      <w:r w:rsidRPr="003B235A">
        <w:rPr>
          <w:rFonts w:ascii="Times New Roman" w:hAnsi="Times New Roman" w:cs="Times New Roman"/>
          <w:sz w:val="24"/>
          <w:szCs w:val="24"/>
        </w:rPr>
        <w:t>The </w:t>
      </w:r>
      <w:r w:rsidRPr="003B235A">
        <w:rPr>
          <w:sz w:val="24"/>
          <w:szCs w:val="24"/>
        </w:rPr>
        <w:t>Target Corporation</w:t>
      </w:r>
      <w:r w:rsidRPr="003B235A">
        <w:rPr>
          <w:rStyle w:val="apple-converted-space"/>
          <w:rFonts w:ascii="Times New Roman" w:hAnsi="Times New Roman" w:cs="Times New Roman"/>
          <w:sz w:val="24"/>
          <w:szCs w:val="24"/>
        </w:rPr>
        <w:t> </w:t>
      </w:r>
      <w:r w:rsidRPr="003B235A">
        <w:rPr>
          <w:rFonts w:ascii="Times New Roman" w:hAnsi="Times New Roman" w:cs="Times New Roman"/>
          <w:sz w:val="24"/>
          <w:szCs w:val="24"/>
        </w:rPr>
        <w:t>is accepting applications from education professionals to its Target Field Trip Grants program, an annual program designed to bring K-12 students in the United States to museums, historical sites, and cultural organizations.</w:t>
      </w:r>
      <w:r>
        <w:rPr>
          <w:rFonts w:ascii="Times New Roman" w:hAnsi="Times New Roman" w:cs="Times New Roman"/>
          <w:sz w:val="24"/>
          <w:szCs w:val="24"/>
        </w:rPr>
        <w:t xml:space="preserve"> </w:t>
      </w:r>
      <w:r w:rsidRPr="003B235A">
        <w:rPr>
          <w:rFonts w:ascii="Times New Roman" w:hAnsi="Times New Roman" w:cs="Times New Roman"/>
          <w:sz w:val="24"/>
          <w:szCs w:val="24"/>
        </w:rPr>
        <w:t>Grants are intended to fund visits to art, science, and cultural museums; community service or civic projects; career enrichment opportunities; and other events or activities outside of school. Funds may be used to cover field trip-related costs such as transportation, ticket fees, food, resource materials, and supplies.</w:t>
      </w:r>
      <w:r>
        <w:rPr>
          <w:rFonts w:ascii="Times New Roman" w:hAnsi="Times New Roman" w:cs="Times New Roman"/>
          <w:sz w:val="24"/>
          <w:szCs w:val="24"/>
        </w:rPr>
        <w:t xml:space="preserve"> </w:t>
      </w:r>
      <w:r w:rsidRPr="003B235A">
        <w:rPr>
          <w:rFonts w:ascii="Times New Roman" w:hAnsi="Times New Roman" w:cs="Times New Roman"/>
          <w:sz w:val="24"/>
          <w:szCs w:val="24"/>
        </w:rPr>
        <w:t>Grants of up to $700 will be awarded in January 2018.</w:t>
      </w:r>
      <w:r>
        <w:rPr>
          <w:rFonts w:ascii="Times New Roman" w:hAnsi="Times New Roman" w:cs="Times New Roman"/>
          <w:sz w:val="24"/>
          <w:szCs w:val="24"/>
        </w:rPr>
        <w:t xml:space="preserve"> </w:t>
      </w:r>
      <w:r w:rsidRPr="003B235A">
        <w:rPr>
          <w:rFonts w:ascii="Times New Roman" w:hAnsi="Times New Roman" w:cs="Times New Roman"/>
          <w:sz w:val="24"/>
          <w:szCs w:val="24"/>
        </w:rPr>
        <w:t>Education professionals who are at least 18 years old and employed by an accredited K-12 public, private, or charter school in the U.S. that maintains 501(c</w:t>
      </w:r>
      <w:proofErr w:type="gramStart"/>
      <w:r w:rsidRPr="003B235A">
        <w:rPr>
          <w:rFonts w:ascii="Times New Roman" w:hAnsi="Times New Roman" w:cs="Times New Roman"/>
          <w:sz w:val="24"/>
          <w:szCs w:val="24"/>
        </w:rPr>
        <w:t>)(</w:t>
      </w:r>
      <w:proofErr w:type="gramEnd"/>
      <w:r w:rsidRPr="003B235A">
        <w:rPr>
          <w:rFonts w:ascii="Times New Roman" w:hAnsi="Times New Roman" w:cs="Times New Roman"/>
          <w:sz w:val="24"/>
          <w:szCs w:val="24"/>
        </w:rPr>
        <w:t>3) or 509(a)(1) tax-exempt status are eligible to apply, as long as an Educator, teacher, principal, paraprofessional, or designated staff at the institution is willing to plan and execute a field trip that provides a demonstrable learning experience for students.</w:t>
      </w:r>
      <w:r>
        <w:rPr>
          <w:rFonts w:ascii="Times New Roman" w:hAnsi="Times New Roman" w:cs="Times New Roman"/>
          <w:sz w:val="24"/>
          <w:szCs w:val="24"/>
        </w:rPr>
        <w:t xml:space="preserve"> </w:t>
      </w:r>
      <w:r w:rsidRPr="003B235A">
        <w:rPr>
          <w:rFonts w:ascii="Times New Roman" w:hAnsi="Times New Roman" w:cs="Times New Roman"/>
          <w:sz w:val="24"/>
          <w:szCs w:val="24"/>
        </w:rPr>
        <w:t>See the Target website for complete program guidelines and access to the application form.</w:t>
      </w:r>
      <w:r>
        <w:rPr>
          <w:rFonts w:ascii="Times New Roman" w:eastAsia="Times New Roman" w:hAnsi="Times New Roman" w:cs="Times New Roman"/>
          <w:b/>
          <w:bCs/>
          <w:color w:val="000000"/>
          <w:kern w:val="36"/>
          <w:sz w:val="24"/>
          <w:szCs w:val="24"/>
        </w:rPr>
        <w:br/>
      </w:r>
      <w:r w:rsidRPr="003B235A">
        <w:rPr>
          <w:rFonts w:ascii="Times New Roman" w:hAnsi="Times New Roman" w:cs="Times New Roman"/>
          <w:b/>
          <w:color w:val="FF0000"/>
          <w:sz w:val="24"/>
          <w:szCs w:val="24"/>
        </w:rPr>
        <w:t>Deadline: October 1, 2017</w:t>
      </w:r>
      <w:r>
        <w:rPr>
          <w:rFonts w:ascii="Times New Roman" w:eastAsia="Times New Roman" w:hAnsi="Times New Roman" w:cs="Times New Roman"/>
          <w:b/>
          <w:bCs/>
          <w:color w:val="000000"/>
          <w:kern w:val="36"/>
          <w:sz w:val="24"/>
          <w:szCs w:val="24"/>
        </w:rPr>
        <w:br/>
      </w:r>
      <w:hyperlink r:id="rId34" w:history="1">
        <w:r w:rsidRPr="003B235A">
          <w:rPr>
            <w:rStyle w:val="Hyperlink"/>
            <w:rFonts w:ascii="Times New Roman" w:hAnsi="Times New Roman" w:cs="Times New Roman"/>
            <w:sz w:val="24"/>
            <w:szCs w:val="24"/>
          </w:rPr>
          <w:t>https://corporate.target.com/corporate-responsibility/grants/field-trip-grants</w:t>
        </w:r>
      </w:hyperlink>
      <w:r w:rsidRPr="003B235A">
        <w:rPr>
          <w:rFonts w:ascii="Times New Roman" w:hAnsi="Times New Roman" w:cs="Times New Roman"/>
          <w:sz w:val="24"/>
          <w:szCs w:val="24"/>
        </w:rPr>
        <w:t xml:space="preserve"> </w:t>
      </w:r>
    </w:p>
    <w:p w:rsidR="00F947E7" w:rsidRPr="00EA6393" w:rsidRDefault="00F947E7" w:rsidP="00EA6393">
      <w:pPr>
        <w:spacing w:line="240" w:lineRule="auto"/>
        <w:rPr>
          <w:rFonts w:ascii="Times New Roman" w:hAnsi="Times New Roman" w:cs="Times New Roman"/>
          <w:b/>
          <w:sz w:val="24"/>
          <w:szCs w:val="24"/>
        </w:rPr>
      </w:pPr>
    </w:p>
    <w:p w:rsidR="00BE4919" w:rsidRPr="00EA6393" w:rsidRDefault="00BE4919" w:rsidP="00EA6393">
      <w:pPr>
        <w:pStyle w:val="NormalWeb"/>
        <w:spacing w:before="0" w:beforeAutospacing="0" w:after="240" w:afterAutospacing="0"/>
        <w:rPr>
          <w:sz w:val="24"/>
          <w:szCs w:val="24"/>
        </w:rPr>
      </w:pPr>
    </w:p>
    <w:p w:rsidR="0004048A" w:rsidRPr="00EA6393" w:rsidRDefault="00BE4919" w:rsidP="00EA6393">
      <w:pPr>
        <w:spacing w:after="0" w:line="240" w:lineRule="auto"/>
        <w:contextualSpacing/>
        <w:jc w:val="center"/>
        <w:rPr>
          <w:rFonts w:ascii="Times New Roman" w:hAnsi="Times New Roman" w:cs="Times New Roman"/>
          <w:b/>
          <w:i/>
          <w:color w:val="FF0000"/>
          <w:sz w:val="24"/>
          <w:szCs w:val="24"/>
        </w:rPr>
      </w:pPr>
      <w:r w:rsidRPr="00EA6393">
        <w:rPr>
          <w:rFonts w:ascii="Times New Roman" w:hAnsi="Times New Roman" w:cs="Times New Roman"/>
          <w:b/>
          <w:i/>
          <w:color w:val="FF0000"/>
          <w:sz w:val="24"/>
          <w:szCs w:val="24"/>
        </w:rPr>
        <w:t>**PLEASE NOTE:   RFPs for public funds are distributed by the Office of Research**</w:t>
      </w:r>
    </w:p>
    <w:p w:rsidR="00EE5F67" w:rsidRPr="00EA6393" w:rsidRDefault="00EE5F67" w:rsidP="00EA6393">
      <w:pPr>
        <w:spacing w:after="0" w:line="240" w:lineRule="auto"/>
        <w:contextualSpacing/>
        <w:rPr>
          <w:rFonts w:ascii="Times New Roman" w:hAnsi="Times New Roman" w:cs="Times New Roman"/>
          <w:b/>
          <w:i/>
          <w:color w:val="FF0000"/>
          <w:sz w:val="24"/>
          <w:szCs w:val="24"/>
        </w:rPr>
      </w:pPr>
    </w:p>
    <w:sectPr w:rsidR="00EE5F67" w:rsidRPr="00EA6393" w:rsidSect="009D54A6">
      <w:pgSz w:w="12240" w:h="15840" w:code="1"/>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3611A"/>
    <w:multiLevelType w:val="hybridMultilevel"/>
    <w:tmpl w:val="D6AAE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8A97A67"/>
    <w:multiLevelType w:val="hybridMultilevel"/>
    <w:tmpl w:val="35F685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931C37"/>
    <w:multiLevelType w:val="multilevel"/>
    <w:tmpl w:val="4B1004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12A3902"/>
    <w:multiLevelType w:val="multilevel"/>
    <w:tmpl w:val="8E002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45E6B61"/>
    <w:multiLevelType w:val="hybridMultilevel"/>
    <w:tmpl w:val="5E66DF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8A2100C"/>
    <w:multiLevelType w:val="hybridMultilevel"/>
    <w:tmpl w:val="958E0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A4748"/>
    <w:multiLevelType w:val="multilevel"/>
    <w:tmpl w:val="C62C0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13F6A46"/>
    <w:multiLevelType w:val="hybridMultilevel"/>
    <w:tmpl w:val="A7668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8857857"/>
    <w:multiLevelType w:val="hybridMultilevel"/>
    <w:tmpl w:val="D6BEF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56996784"/>
    <w:multiLevelType w:val="multilevel"/>
    <w:tmpl w:val="0D12EC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A56EC7"/>
    <w:multiLevelType w:val="hybridMultilevel"/>
    <w:tmpl w:val="48C29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73DD2500"/>
    <w:multiLevelType w:val="hybridMultilevel"/>
    <w:tmpl w:val="37B6A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1"/>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7"/>
    <w:lvlOverride w:ilvl="0"/>
    <w:lvlOverride w:ilvl="1"/>
    <w:lvlOverride w:ilvl="2"/>
    <w:lvlOverride w:ilvl="3"/>
    <w:lvlOverride w:ilvl="4"/>
    <w:lvlOverride w:ilvl="5"/>
    <w:lvlOverride w:ilvl="6"/>
    <w:lvlOverride w:ilvl="7"/>
    <w:lvlOverride w:ilvl="8"/>
  </w:num>
  <w:num w:numId="9">
    <w:abstractNumId w:val="11"/>
    <w:lvlOverride w:ilvl="0"/>
    <w:lvlOverride w:ilvl="1"/>
    <w:lvlOverride w:ilvl="2"/>
    <w:lvlOverride w:ilvl="3"/>
    <w:lvlOverride w:ilvl="4"/>
    <w:lvlOverride w:ilvl="5"/>
    <w:lvlOverride w:ilvl="6"/>
    <w:lvlOverride w:ilvl="7"/>
    <w:lvlOverride w:ilvl="8"/>
  </w:num>
  <w:num w:numId="10">
    <w:abstractNumId w:val="4"/>
    <w:lvlOverride w:ilvl="0"/>
    <w:lvlOverride w:ilvl="1"/>
    <w:lvlOverride w:ilvl="2"/>
    <w:lvlOverride w:ilvl="3"/>
    <w:lvlOverride w:ilvl="4"/>
    <w:lvlOverride w:ilvl="5"/>
    <w:lvlOverride w:ilvl="6"/>
    <w:lvlOverride w:ilvl="7"/>
    <w:lvlOverride w:ilvl="8"/>
  </w:num>
  <w:num w:numId="11">
    <w:abstractNumId w:val="8"/>
    <w:lvlOverride w:ilvl="0"/>
    <w:lvlOverride w:ilvl="1"/>
    <w:lvlOverride w:ilvl="2"/>
    <w:lvlOverride w:ilvl="3"/>
    <w:lvlOverride w:ilvl="4"/>
    <w:lvlOverride w:ilvl="5"/>
    <w:lvlOverride w:ilvl="6"/>
    <w:lvlOverride w:ilvl="7"/>
    <w:lvlOverride w:ilv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919"/>
    <w:rsid w:val="0004048A"/>
    <w:rsid w:val="00132FC6"/>
    <w:rsid w:val="00142D21"/>
    <w:rsid w:val="0015567A"/>
    <w:rsid w:val="00194B9D"/>
    <w:rsid w:val="001966F4"/>
    <w:rsid w:val="001D4FCB"/>
    <w:rsid w:val="00226368"/>
    <w:rsid w:val="00235444"/>
    <w:rsid w:val="00274615"/>
    <w:rsid w:val="00284BDF"/>
    <w:rsid w:val="002A7E0A"/>
    <w:rsid w:val="002C456E"/>
    <w:rsid w:val="0032700B"/>
    <w:rsid w:val="00366D78"/>
    <w:rsid w:val="00382A1E"/>
    <w:rsid w:val="003863DB"/>
    <w:rsid w:val="003B235A"/>
    <w:rsid w:val="003C466A"/>
    <w:rsid w:val="00403460"/>
    <w:rsid w:val="004B23A7"/>
    <w:rsid w:val="004F413A"/>
    <w:rsid w:val="00550E2A"/>
    <w:rsid w:val="0057025D"/>
    <w:rsid w:val="0065209C"/>
    <w:rsid w:val="00664E93"/>
    <w:rsid w:val="006B0991"/>
    <w:rsid w:val="006B15BD"/>
    <w:rsid w:val="006B1E9C"/>
    <w:rsid w:val="0076081A"/>
    <w:rsid w:val="00806CE5"/>
    <w:rsid w:val="008959EA"/>
    <w:rsid w:val="008C1EF6"/>
    <w:rsid w:val="008C2E73"/>
    <w:rsid w:val="008E4DCB"/>
    <w:rsid w:val="00970AFC"/>
    <w:rsid w:val="009A001D"/>
    <w:rsid w:val="009F0B9F"/>
    <w:rsid w:val="00A045E3"/>
    <w:rsid w:val="00A305F7"/>
    <w:rsid w:val="00A4637F"/>
    <w:rsid w:val="00B10461"/>
    <w:rsid w:val="00B26D0D"/>
    <w:rsid w:val="00B52268"/>
    <w:rsid w:val="00B8202B"/>
    <w:rsid w:val="00B96977"/>
    <w:rsid w:val="00BA2146"/>
    <w:rsid w:val="00BC2BF9"/>
    <w:rsid w:val="00BE4919"/>
    <w:rsid w:val="00C04A6B"/>
    <w:rsid w:val="00C31792"/>
    <w:rsid w:val="00C76012"/>
    <w:rsid w:val="00C93472"/>
    <w:rsid w:val="00CA6581"/>
    <w:rsid w:val="00CA6653"/>
    <w:rsid w:val="00CB4FBF"/>
    <w:rsid w:val="00CF0500"/>
    <w:rsid w:val="00D33C2A"/>
    <w:rsid w:val="00D47281"/>
    <w:rsid w:val="00D76C0F"/>
    <w:rsid w:val="00D949CD"/>
    <w:rsid w:val="00DA2939"/>
    <w:rsid w:val="00E011C2"/>
    <w:rsid w:val="00E33B5F"/>
    <w:rsid w:val="00E54D13"/>
    <w:rsid w:val="00E56E25"/>
    <w:rsid w:val="00E71083"/>
    <w:rsid w:val="00E9109D"/>
    <w:rsid w:val="00E94F36"/>
    <w:rsid w:val="00EA6393"/>
    <w:rsid w:val="00EA63AB"/>
    <w:rsid w:val="00EC4BBD"/>
    <w:rsid w:val="00EC4E8F"/>
    <w:rsid w:val="00EE15F1"/>
    <w:rsid w:val="00EE5F67"/>
    <w:rsid w:val="00EF42F8"/>
    <w:rsid w:val="00F022CD"/>
    <w:rsid w:val="00F207F7"/>
    <w:rsid w:val="00F275AD"/>
    <w:rsid w:val="00F32D06"/>
    <w:rsid w:val="00F947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BA93E9-B8E2-40B2-AE77-7AC99052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themeColor="text1"/>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4919"/>
    <w:pPr>
      <w:spacing w:after="120" w:line="264" w:lineRule="auto"/>
    </w:pPr>
    <w:rPr>
      <w:rFonts w:asciiTheme="minorHAnsi" w:eastAsiaTheme="minorEastAsia" w:hAnsiTheme="minorHAnsi" w:cstheme="minorBidi"/>
      <w:color w:val="auto"/>
      <w:sz w:val="20"/>
      <w:szCs w:val="20"/>
    </w:rPr>
  </w:style>
  <w:style w:type="paragraph" w:styleId="Heading1">
    <w:name w:val="heading 1"/>
    <w:basedOn w:val="Normal"/>
    <w:link w:val="Heading1Char"/>
    <w:uiPriority w:val="9"/>
    <w:qFormat/>
    <w:rsid w:val="00D949C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A6393"/>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4919"/>
    <w:rPr>
      <w:color w:val="0000FF"/>
      <w:u w:val="single"/>
    </w:rPr>
  </w:style>
  <w:style w:type="paragraph" w:styleId="NormalWeb">
    <w:name w:val="Normal (Web)"/>
    <w:basedOn w:val="Normal"/>
    <w:uiPriority w:val="99"/>
    <w:unhideWhenUsed/>
    <w:rsid w:val="00BE4919"/>
    <w:pPr>
      <w:spacing w:before="100" w:beforeAutospacing="1" w:after="100" w:afterAutospacing="1" w:line="240" w:lineRule="auto"/>
    </w:pPr>
    <w:rPr>
      <w:rFonts w:ascii="Times New Roman" w:eastAsia="Times New Roman" w:hAnsi="Times New Roman" w:cs="Times New Roman"/>
    </w:rPr>
  </w:style>
  <w:style w:type="paragraph" w:styleId="Subtitle">
    <w:name w:val="Subtitle"/>
    <w:basedOn w:val="Normal"/>
    <w:next w:val="Normal"/>
    <w:link w:val="SubtitleChar"/>
    <w:uiPriority w:val="11"/>
    <w:qFormat/>
    <w:rsid w:val="00BE4919"/>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E4919"/>
    <w:rPr>
      <w:rFonts w:asciiTheme="majorHAnsi" w:eastAsiaTheme="majorEastAsia" w:hAnsiTheme="majorHAnsi" w:cstheme="majorBidi"/>
      <w:color w:val="auto"/>
      <w:szCs w:val="24"/>
    </w:rPr>
  </w:style>
  <w:style w:type="character" w:customStyle="1" w:styleId="apple-converted-space">
    <w:name w:val="apple-converted-space"/>
    <w:basedOn w:val="DefaultParagraphFont"/>
    <w:rsid w:val="00403460"/>
  </w:style>
  <w:style w:type="character" w:styleId="FollowedHyperlink">
    <w:name w:val="FollowedHyperlink"/>
    <w:basedOn w:val="DefaultParagraphFont"/>
    <w:uiPriority w:val="99"/>
    <w:semiHidden/>
    <w:unhideWhenUsed/>
    <w:rsid w:val="00403460"/>
    <w:rPr>
      <w:color w:val="954F72" w:themeColor="followedHyperlink"/>
      <w:u w:val="single"/>
    </w:rPr>
  </w:style>
  <w:style w:type="character" w:customStyle="1" w:styleId="Heading1Char">
    <w:name w:val="Heading 1 Char"/>
    <w:basedOn w:val="DefaultParagraphFont"/>
    <w:link w:val="Heading1"/>
    <w:uiPriority w:val="9"/>
    <w:rsid w:val="00D949CD"/>
    <w:rPr>
      <w:rFonts w:eastAsia="Times New Roman"/>
      <w:b/>
      <w:bCs/>
      <w:color w:val="auto"/>
      <w:kern w:val="36"/>
      <w:sz w:val="48"/>
      <w:szCs w:val="48"/>
    </w:rPr>
  </w:style>
  <w:style w:type="character" w:customStyle="1" w:styleId="attribute-deadlinetext">
    <w:name w:val="attribute-deadline_text"/>
    <w:basedOn w:val="DefaultParagraphFont"/>
    <w:rsid w:val="00D949CD"/>
  </w:style>
  <w:style w:type="paragraph" w:styleId="BalloonText">
    <w:name w:val="Balloon Text"/>
    <w:basedOn w:val="Normal"/>
    <w:link w:val="BalloonTextChar"/>
    <w:uiPriority w:val="99"/>
    <w:semiHidden/>
    <w:unhideWhenUsed/>
    <w:rsid w:val="002746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4615"/>
    <w:rPr>
      <w:rFonts w:ascii="Segoe UI" w:eastAsiaTheme="minorEastAsia" w:hAnsi="Segoe UI" w:cs="Segoe UI"/>
      <w:color w:val="auto"/>
      <w:sz w:val="18"/>
      <w:szCs w:val="18"/>
    </w:rPr>
  </w:style>
  <w:style w:type="character" w:customStyle="1" w:styleId="Heading2Char">
    <w:name w:val="Heading 2 Char"/>
    <w:basedOn w:val="DefaultParagraphFont"/>
    <w:link w:val="Heading2"/>
    <w:uiPriority w:val="9"/>
    <w:rsid w:val="00EA6393"/>
    <w:rPr>
      <w:rFonts w:asciiTheme="majorHAnsi" w:eastAsiaTheme="majorEastAsia" w:hAnsiTheme="majorHAnsi" w:cstheme="majorBidi"/>
      <w:color w:val="2E74B5" w:themeColor="accent1" w:themeShade="BF"/>
      <w:sz w:val="26"/>
      <w:szCs w:val="26"/>
    </w:rPr>
  </w:style>
  <w:style w:type="character" w:styleId="Strong">
    <w:name w:val="Strong"/>
    <w:basedOn w:val="DefaultParagraphFont"/>
    <w:uiPriority w:val="22"/>
    <w:qFormat/>
    <w:rsid w:val="00EA6393"/>
    <w:rPr>
      <w:b/>
      <w:bCs/>
    </w:rPr>
  </w:style>
  <w:style w:type="character" w:styleId="Emphasis">
    <w:name w:val="Emphasis"/>
    <w:basedOn w:val="DefaultParagraphFont"/>
    <w:uiPriority w:val="20"/>
    <w:qFormat/>
    <w:rsid w:val="006B15BD"/>
    <w:rPr>
      <w:i/>
      <w:iCs/>
    </w:rPr>
  </w:style>
  <w:style w:type="paragraph" w:styleId="ListParagraph">
    <w:name w:val="List Paragraph"/>
    <w:basedOn w:val="Normal"/>
    <w:uiPriority w:val="34"/>
    <w:qFormat/>
    <w:rsid w:val="006B1E9C"/>
    <w:pPr>
      <w:spacing w:after="0" w:line="240" w:lineRule="auto"/>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23185">
      <w:bodyDiv w:val="1"/>
      <w:marLeft w:val="0"/>
      <w:marRight w:val="0"/>
      <w:marTop w:val="0"/>
      <w:marBottom w:val="0"/>
      <w:divBdr>
        <w:top w:val="none" w:sz="0" w:space="0" w:color="auto"/>
        <w:left w:val="none" w:sz="0" w:space="0" w:color="auto"/>
        <w:bottom w:val="none" w:sz="0" w:space="0" w:color="auto"/>
        <w:right w:val="none" w:sz="0" w:space="0" w:color="auto"/>
      </w:divBdr>
    </w:div>
    <w:div w:id="58210546">
      <w:bodyDiv w:val="1"/>
      <w:marLeft w:val="0"/>
      <w:marRight w:val="0"/>
      <w:marTop w:val="0"/>
      <w:marBottom w:val="0"/>
      <w:divBdr>
        <w:top w:val="none" w:sz="0" w:space="0" w:color="auto"/>
        <w:left w:val="none" w:sz="0" w:space="0" w:color="auto"/>
        <w:bottom w:val="none" w:sz="0" w:space="0" w:color="auto"/>
        <w:right w:val="none" w:sz="0" w:space="0" w:color="auto"/>
      </w:divBdr>
    </w:div>
    <w:div w:id="85688245">
      <w:bodyDiv w:val="1"/>
      <w:marLeft w:val="0"/>
      <w:marRight w:val="0"/>
      <w:marTop w:val="0"/>
      <w:marBottom w:val="0"/>
      <w:divBdr>
        <w:top w:val="none" w:sz="0" w:space="0" w:color="auto"/>
        <w:left w:val="none" w:sz="0" w:space="0" w:color="auto"/>
        <w:bottom w:val="none" w:sz="0" w:space="0" w:color="auto"/>
        <w:right w:val="none" w:sz="0" w:space="0" w:color="auto"/>
      </w:divBdr>
    </w:div>
    <w:div w:id="107089405">
      <w:bodyDiv w:val="1"/>
      <w:marLeft w:val="0"/>
      <w:marRight w:val="0"/>
      <w:marTop w:val="0"/>
      <w:marBottom w:val="0"/>
      <w:divBdr>
        <w:top w:val="none" w:sz="0" w:space="0" w:color="auto"/>
        <w:left w:val="none" w:sz="0" w:space="0" w:color="auto"/>
        <w:bottom w:val="none" w:sz="0" w:space="0" w:color="auto"/>
        <w:right w:val="none" w:sz="0" w:space="0" w:color="auto"/>
      </w:divBdr>
      <w:divsChild>
        <w:div w:id="533425409">
          <w:marLeft w:val="0"/>
          <w:marRight w:val="0"/>
          <w:marTop w:val="0"/>
          <w:marBottom w:val="0"/>
          <w:divBdr>
            <w:top w:val="none" w:sz="0" w:space="0" w:color="auto"/>
            <w:left w:val="none" w:sz="0" w:space="0" w:color="auto"/>
            <w:bottom w:val="none" w:sz="0" w:space="0" w:color="auto"/>
            <w:right w:val="none" w:sz="0" w:space="0" w:color="auto"/>
          </w:divBdr>
        </w:div>
        <w:div w:id="69276600">
          <w:marLeft w:val="0"/>
          <w:marRight w:val="0"/>
          <w:marTop w:val="0"/>
          <w:marBottom w:val="240"/>
          <w:divBdr>
            <w:top w:val="none" w:sz="0" w:space="0" w:color="auto"/>
            <w:left w:val="none" w:sz="0" w:space="0" w:color="auto"/>
            <w:bottom w:val="none" w:sz="0" w:space="0" w:color="auto"/>
            <w:right w:val="none" w:sz="0" w:space="0" w:color="auto"/>
          </w:divBdr>
          <w:divsChild>
            <w:div w:id="1993561008">
              <w:marLeft w:val="0"/>
              <w:marRight w:val="0"/>
              <w:marTop w:val="0"/>
              <w:marBottom w:val="0"/>
              <w:divBdr>
                <w:top w:val="none" w:sz="0" w:space="0" w:color="auto"/>
                <w:left w:val="none" w:sz="0" w:space="0" w:color="auto"/>
                <w:bottom w:val="none" w:sz="0" w:space="0" w:color="auto"/>
                <w:right w:val="none" w:sz="0" w:space="0" w:color="auto"/>
              </w:divBdr>
            </w:div>
            <w:div w:id="8923050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34435281">
      <w:bodyDiv w:val="1"/>
      <w:marLeft w:val="0"/>
      <w:marRight w:val="0"/>
      <w:marTop w:val="0"/>
      <w:marBottom w:val="0"/>
      <w:divBdr>
        <w:top w:val="none" w:sz="0" w:space="0" w:color="auto"/>
        <w:left w:val="none" w:sz="0" w:space="0" w:color="auto"/>
        <w:bottom w:val="none" w:sz="0" w:space="0" w:color="auto"/>
        <w:right w:val="none" w:sz="0" w:space="0" w:color="auto"/>
      </w:divBdr>
    </w:div>
    <w:div w:id="271059583">
      <w:bodyDiv w:val="1"/>
      <w:marLeft w:val="0"/>
      <w:marRight w:val="0"/>
      <w:marTop w:val="0"/>
      <w:marBottom w:val="0"/>
      <w:divBdr>
        <w:top w:val="none" w:sz="0" w:space="0" w:color="auto"/>
        <w:left w:val="none" w:sz="0" w:space="0" w:color="auto"/>
        <w:bottom w:val="none" w:sz="0" w:space="0" w:color="auto"/>
        <w:right w:val="none" w:sz="0" w:space="0" w:color="auto"/>
      </w:divBdr>
    </w:div>
    <w:div w:id="307638768">
      <w:bodyDiv w:val="1"/>
      <w:marLeft w:val="0"/>
      <w:marRight w:val="0"/>
      <w:marTop w:val="0"/>
      <w:marBottom w:val="0"/>
      <w:divBdr>
        <w:top w:val="none" w:sz="0" w:space="0" w:color="auto"/>
        <w:left w:val="none" w:sz="0" w:space="0" w:color="auto"/>
        <w:bottom w:val="none" w:sz="0" w:space="0" w:color="auto"/>
        <w:right w:val="none" w:sz="0" w:space="0" w:color="auto"/>
      </w:divBdr>
      <w:divsChild>
        <w:div w:id="1755973566">
          <w:marLeft w:val="0"/>
          <w:marRight w:val="0"/>
          <w:marTop w:val="0"/>
          <w:marBottom w:val="0"/>
          <w:divBdr>
            <w:top w:val="none" w:sz="0" w:space="0" w:color="auto"/>
            <w:left w:val="none" w:sz="0" w:space="0" w:color="auto"/>
            <w:bottom w:val="none" w:sz="0" w:space="0" w:color="auto"/>
            <w:right w:val="none" w:sz="0" w:space="0" w:color="auto"/>
          </w:divBdr>
        </w:div>
        <w:div w:id="296422201">
          <w:marLeft w:val="0"/>
          <w:marRight w:val="0"/>
          <w:marTop w:val="0"/>
          <w:marBottom w:val="240"/>
          <w:divBdr>
            <w:top w:val="none" w:sz="0" w:space="0" w:color="auto"/>
            <w:left w:val="none" w:sz="0" w:space="0" w:color="auto"/>
            <w:bottom w:val="none" w:sz="0" w:space="0" w:color="auto"/>
            <w:right w:val="none" w:sz="0" w:space="0" w:color="auto"/>
          </w:divBdr>
          <w:divsChild>
            <w:div w:id="367612236">
              <w:marLeft w:val="0"/>
              <w:marRight w:val="0"/>
              <w:marTop w:val="0"/>
              <w:marBottom w:val="0"/>
              <w:divBdr>
                <w:top w:val="none" w:sz="0" w:space="0" w:color="auto"/>
                <w:left w:val="none" w:sz="0" w:space="0" w:color="auto"/>
                <w:bottom w:val="none" w:sz="0" w:space="0" w:color="auto"/>
                <w:right w:val="none" w:sz="0" w:space="0" w:color="auto"/>
              </w:divBdr>
            </w:div>
            <w:div w:id="18102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575927">
      <w:bodyDiv w:val="1"/>
      <w:marLeft w:val="0"/>
      <w:marRight w:val="0"/>
      <w:marTop w:val="0"/>
      <w:marBottom w:val="0"/>
      <w:divBdr>
        <w:top w:val="none" w:sz="0" w:space="0" w:color="auto"/>
        <w:left w:val="none" w:sz="0" w:space="0" w:color="auto"/>
        <w:bottom w:val="none" w:sz="0" w:space="0" w:color="auto"/>
        <w:right w:val="none" w:sz="0" w:space="0" w:color="auto"/>
      </w:divBdr>
      <w:divsChild>
        <w:div w:id="51926682">
          <w:marLeft w:val="0"/>
          <w:marRight w:val="0"/>
          <w:marTop w:val="0"/>
          <w:marBottom w:val="0"/>
          <w:divBdr>
            <w:top w:val="none" w:sz="0" w:space="0" w:color="auto"/>
            <w:left w:val="none" w:sz="0" w:space="0" w:color="auto"/>
            <w:bottom w:val="none" w:sz="0" w:space="0" w:color="auto"/>
            <w:right w:val="none" w:sz="0" w:space="0" w:color="auto"/>
          </w:divBdr>
        </w:div>
        <w:div w:id="1533685754">
          <w:marLeft w:val="0"/>
          <w:marRight w:val="0"/>
          <w:marTop w:val="0"/>
          <w:marBottom w:val="240"/>
          <w:divBdr>
            <w:top w:val="none" w:sz="0" w:space="0" w:color="auto"/>
            <w:left w:val="none" w:sz="0" w:space="0" w:color="auto"/>
            <w:bottom w:val="none" w:sz="0" w:space="0" w:color="auto"/>
            <w:right w:val="none" w:sz="0" w:space="0" w:color="auto"/>
          </w:divBdr>
          <w:divsChild>
            <w:div w:id="1652514942">
              <w:marLeft w:val="0"/>
              <w:marRight w:val="0"/>
              <w:marTop w:val="0"/>
              <w:marBottom w:val="0"/>
              <w:divBdr>
                <w:top w:val="none" w:sz="0" w:space="0" w:color="auto"/>
                <w:left w:val="none" w:sz="0" w:space="0" w:color="auto"/>
                <w:bottom w:val="none" w:sz="0" w:space="0" w:color="auto"/>
                <w:right w:val="none" w:sz="0" w:space="0" w:color="auto"/>
              </w:divBdr>
            </w:div>
            <w:div w:id="19367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220390">
      <w:bodyDiv w:val="1"/>
      <w:marLeft w:val="0"/>
      <w:marRight w:val="0"/>
      <w:marTop w:val="0"/>
      <w:marBottom w:val="0"/>
      <w:divBdr>
        <w:top w:val="none" w:sz="0" w:space="0" w:color="auto"/>
        <w:left w:val="none" w:sz="0" w:space="0" w:color="auto"/>
        <w:bottom w:val="none" w:sz="0" w:space="0" w:color="auto"/>
        <w:right w:val="none" w:sz="0" w:space="0" w:color="auto"/>
      </w:divBdr>
    </w:div>
    <w:div w:id="399403421">
      <w:bodyDiv w:val="1"/>
      <w:marLeft w:val="0"/>
      <w:marRight w:val="0"/>
      <w:marTop w:val="0"/>
      <w:marBottom w:val="0"/>
      <w:divBdr>
        <w:top w:val="none" w:sz="0" w:space="0" w:color="auto"/>
        <w:left w:val="none" w:sz="0" w:space="0" w:color="auto"/>
        <w:bottom w:val="none" w:sz="0" w:space="0" w:color="auto"/>
        <w:right w:val="none" w:sz="0" w:space="0" w:color="auto"/>
      </w:divBdr>
      <w:divsChild>
        <w:div w:id="2022774931">
          <w:marLeft w:val="0"/>
          <w:marRight w:val="0"/>
          <w:marTop w:val="0"/>
          <w:marBottom w:val="0"/>
          <w:divBdr>
            <w:top w:val="none" w:sz="0" w:space="0" w:color="auto"/>
            <w:left w:val="none" w:sz="0" w:space="0" w:color="auto"/>
            <w:bottom w:val="none" w:sz="0" w:space="0" w:color="auto"/>
            <w:right w:val="none" w:sz="0" w:space="0" w:color="auto"/>
          </w:divBdr>
        </w:div>
        <w:div w:id="613824186">
          <w:marLeft w:val="0"/>
          <w:marRight w:val="0"/>
          <w:marTop w:val="0"/>
          <w:marBottom w:val="240"/>
          <w:divBdr>
            <w:top w:val="none" w:sz="0" w:space="0" w:color="auto"/>
            <w:left w:val="none" w:sz="0" w:space="0" w:color="auto"/>
            <w:bottom w:val="none" w:sz="0" w:space="0" w:color="auto"/>
            <w:right w:val="none" w:sz="0" w:space="0" w:color="auto"/>
          </w:divBdr>
          <w:divsChild>
            <w:div w:id="1495947073">
              <w:marLeft w:val="0"/>
              <w:marRight w:val="0"/>
              <w:marTop w:val="0"/>
              <w:marBottom w:val="0"/>
              <w:divBdr>
                <w:top w:val="none" w:sz="0" w:space="0" w:color="auto"/>
                <w:left w:val="none" w:sz="0" w:space="0" w:color="auto"/>
                <w:bottom w:val="none" w:sz="0" w:space="0" w:color="auto"/>
                <w:right w:val="none" w:sz="0" w:space="0" w:color="auto"/>
              </w:divBdr>
            </w:div>
            <w:div w:id="189801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1862">
      <w:bodyDiv w:val="1"/>
      <w:marLeft w:val="0"/>
      <w:marRight w:val="0"/>
      <w:marTop w:val="0"/>
      <w:marBottom w:val="0"/>
      <w:divBdr>
        <w:top w:val="none" w:sz="0" w:space="0" w:color="auto"/>
        <w:left w:val="none" w:sz="0" w:space="0" w:color="auto"/>
        <w:bottom w:val="none" w:sz="0" w:space="0" w:color="auto"/>
        <w:right w:val="none" w:sz="0" w:space="0" w:color="auto"/>
      </w:divBdr>
      <w:divsChild>
        <w:div w:id="1467090721">
          <w:marLeft w:val="0"/>
          <w:marRight w:val="0"/>
          <w:marTop w:val="0"/>
          <w:marBottom w:val="0"/>
          <w:divBdr>
            <w:top w:val="none" w:sz="0" w:space="0" w:color="auto"/>
            <w:left w:val="none" w:sz="0" w:space="0" w:color="auto"/>
            <w:bottom w:val="none" w:sz="0" w:space="0" w:color="auto"/>
            <w:right w:val="none" w:sz="0" w:space="0" w:color="auto"/>
          </w:divBdr>
        </w:div>
        <w:div w:id="1399209485">
          <w:marLeft w:val="0"/>
          <w:marRight w:val="0"/>
          <w:marTop w:val="0"/>
          <w:marBottom w:val="240"/>
          <w:divBdr>
            <w:top w:val="none" w:sz="0" w:space="0" w:color="auto"/>
            <w:left w:val="none" w:sz="0" w:space="0" w:color="auto"/>
            <w:bottom w:val="none" w:sz="0" w:space="0" w:color="auto"/>
            <w:right w:val="none" w:sz="0" w:space="0" w:color="auto"/>
          </w:divBdr>
          <w:divsChild>
            <w:div w:id="169299116">
              <w:marLeft w:val="0"/>
              <w:marRight w:val="0"/>
              <w:marTop w:val="0"/>
              <w:marBottom w:val="0"/>
              <w:divBdr>
                <w:top w:val="none" w:sz="0" w:space="0" w:color="auto"/>
                <w:left w:val="none" w:sz="0" w:space="0" w:color="auto"/>
                <w:bottom w:val="none" w:sz="0" w:space="0" w:color="auto"/>
                <w:right w:val="none" w:sz="0" w:space="0" w:color="auto"/>
              </w:divBdr>
            </w:div>
            <w:div w:id="1680664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404182826">
      <w:bodyDiv w:val="1"/>
      <w:marLeft w:val="0"/>
      <w:marRight w:val="0"/>
      <w:marTop w:val="0"/>
      <w:marBottom w:val="0"/>
      <w:divBdr>
        <w:top w:val="none" w:sz="0" w:space="0" w:color="auto"/>
        <w:left w:val="none" w:sz="0" w:space="0" w:color="auto"/>
        <w:bottom w:val="none" w:sz="0" w:space="0" w:color="auto"/>
        <w:right w:val="none" w:sz="0" w:space="0" w:color="auto"/>
      </w:divBdr>
    </w:div>
    <w:div w:id="464541195">
      <w:bodyDiv w:val="1"/>
      <w:marLeft w:val="0"/>
      <w:marRight w:val="0"/>
      <w:marTop w:val="0"/>
      <w:marBottom w:val="0"/>
      <w:divBdr>
        <w:top w:val="none" w:sz="0" w:space="0" w:color="auto"/>
        <w:left w:val="none" w:sz="0" w:space="0" w:color="auto"/>
        <w:bottom w:val="none" w:sz="0" w:space="0" w:color="auto"/>
        <w:right w:val="none" w:sz="0" w:space="0" w:color="auto"/>
      </w:divBdr>
    </w:div>
    <w:div w:id="555245761">
      <w:bodyDiv w:val="1"/>
      <w:marLeft w:val="0"/>
      <w:marRight w:val="0"/>
      <w:marTop w:val="0"/>
      <w:marBottom w:val="0"/>
      <w:divBdr>
        <w:top w:val="none" w:sz="0" w:space="0" w:color="auto"/>
        <w:left w:val="none" w:sz="0" w:space="0" w:color="auto"/>
        <w:bottom w:val="none" w:sz="0" w:space="0" w:color="auto"/>
        <w:right w:val="none" w:sz="0" w:space="0" w:color="auto"/>
      </w:divBdr>
      <w:divsChild>
        <w:div w:id="1314067350">
          <w:marLeft w:val="0"/>
          <w:marRight w:val="0"/>
          <w:marTop w:val="0"/>
          <w:marBottom w:val="0"/>
          <w:divBdr>
            <w:top w:val="none" w:sz="0" w:space="0" w:color="auto"/>
            <w:left w:val="none" w:sz="0" w:space="0" w:color="auto"/>
            <w:bottom w:val="none" w:sz="0" w:space="0" w:color="auto"/>
            <w:right w:val="none" w:sz="0" w:space="0" w:color="auto"/>
          </w:divBdr>
        </w:div>
        <w:div w:id="1623069398">
          <w:marLeft w:val="0"/>
          <w:marRight w:val="0"/>
          <w:marTop w:val="0"/>
          <w:marBottom w:val="240"/>
          <w:divBdr>
            <w:top w:val="none" w:sz="0" w:space="0" w:color="auto"/>
            <w:left w:val="none" w:sz="0" w:space="0" w:color="auto"/>
            <w:bottom w:val="none" w:sz="0" w:space="0" w:color="auto"/>
            <w:right w:val="none" w:sz="0" w:space="0" w:color="auto"/>
          </w:divBdr>
          <w:divsChild>
            <w:div w:id="278718">
              <w:marLeft w:val="0"/>
              <w:marRight w:val="0"/>
              <w:marTop w:val="0"/>
              <w:marBottom w:val="0"/>
              <w:divBdr>
                <w:top w:val="none" w:sz="0" w:space="0" w:color="auto"/>
                <w:left w:val="none" w:sz="0" w:space="0" w:color="auto"/>
                <w:bottom w:val="none" w:sz="0" w:space="0" w:color="auto"/>
                <w:right w:val="none" w:sz="0" w:space="0" w:color="auto"/>
              </w:divBdr>
            </w:div>
            <w:div w:id="1428118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631598">
      <w:bodyDiv w:val="1"/>
      <w:marLeft w:val="0"/>
      <w:marRight w:val="0"/>
      <w:marTop w:val="0"/>
      <w:marBottom w:val="0"/>
      <w:divBdr>
        <w:top w:val="none" w:sz="0" w:space="0" w:color="auto"/>
        <w:left w:val="none" w:sz="0" w:space="0" w:color="auto"/>
        <w:bottom w:val="none" w:sz="0" w:space="0" w:color="auto"/>
        <w:right w:val="none" w:sz="0" w:space="0" w:color="auto"/>
      </w:divBdr>
    </w:div>
    <w:div w:id="672416137">
      <w:bodyDiv w:val="1"/>
      <w:marLeft w:val="0"/>
      <w:marRight w:val="0"/>
      <w:marTop w:val="0"/>
      <w:marBottom w:val="0"/>
      <w:divBdr>
        <w:top w:val="none" w:sz="0" w:space="0" w:color="auto"/>
        <w:left w:val="none" w:sz="0" w:space="0" w:color="auto"/>
        <w:bottom w:val="none" w:sz="0" w:space="0" w:color="auto"/>
        <w:right w:val="none" w:sz="0" w:space="0" w:color="auto"/>
      </w:divBdr>
    </w:div>
    <w:div w:id="736785576">
      <w:bodyDiv w:val="1"/>
      <w:marLeft w:val="0"/>
      <w:marRight w:val="0"/>
      <w:marTop w:val="0"/>
      <w:marBottom w:val="0"/>
      <w:divBdr>
        <w:top w:val="none" w:sz="0" w:space="0" w:color="auto"/>
        <w:left w:val="none" w:sz="0" w:space="0" w:color="auto"/>
        <w:bottom w:val="none" w:sz="0" w:space="0" w:color="auto"/>
        <w:right w:val="none" w:sz="0" w:space="0" w:color="auto"/>
      </w:divBdr>
      <w:divsChild>
        <w:div w:id="327752078">
          <w:marLeft w:val="0"/>
          <w:marRight w:val="0"/>
          <w:marTop w:val="0"/>
          <w:marBottom w:val="0"/>
          <w:divBdr>
            <w:top w:val="none" w:sz="0" w:space="0" w:color="auto"/>
            <w:left w:val="none" w:sz="0" w:space="0" w:color="auto"/>
            <w:bottom w:val="none" w:sz="0" w:space="0" w:color="auto"/>
            <w:right w:val="none" w:sz="0" w:space="0" w:color="auto"/>
          </w:divBdr>
        </w:div>
        <w:div w:id="894121001">
          <w:marLeft w:val="0"/>
          <w:marRight w:val="0"/>
          <w:marTop w:val="0"/>
          <w:marBottom w:val="240"/>
          <w:divBdr>
            <w:top w:val="none" w:sz="0" w:space="0" w:color="auto"/>
            <w:left w:val="none" w:sz="0" w:space="0" w:color="auto"/>
            <w:bottom w:val="none" w:sz="0" w:space="0" w:color="auto"/>
            <w:right w:val="none" w:sz="0" w:space="0" w:color="auto"/>
          </w:divBdr>
          <w:divsChild>
            <w:div w:id="1964996521">
              <w:marLeft w:val="0"/>
              <w:marRight w:val="0"/>
              <w:marTop w:val="0"/>
              <w:marBottom w:val="0"/>
              <w:divBdr>
                <w:top w:val="none" w:sz="0" w:space="0" w:color="auto"/>
                <w:left w:val="none" w:sz="0" w:space="0" w:color="auto"/>
                <w:bottom w:val="none" w:sz="0" w:space="0" w:color="auto"/>
                <w:right w:val="none" w:sz="0" w:space="0" w:color="auto"/>
              </w:divBdr>
            </w:div>
            <w:div w:id="91004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613339">
      <w:bodyDiv w:val="1"/>
      <w:marLeft w:val="0"/>
      <w:marRight w:val="0"/>
      <w:marTop w:val="0"/>
      <w:marBottom w:val="0"/>
      <w:divBdr>
        <w:top w:val="none" w:sz="0" w:space="0" w:color="auto"/>
        <w:left w:val="none" w:sz="0" w:space="0" w:color="auto"/>
        <w:bottom w:val="none" w:sz="0" w:space="0" w:color="auto"/>
        <w:right w:val="none" w:sz="0" w:space="0" w:color="auto"/>
      </w:divBdr>
    </w:div>
    <w:div w:id="747843785">
      <w:bodyDiv w:val="1"/>
      <w:marLeft w:val="0"/>
      <w:marRight w:val="0"/>
      <w:marTop w:val="0"/>
      <w:marBottom w:val="0"/>
      <w:divBdr>
        <w:top w:val="none" w:sz="0" w:space="0" w:color="auto"/>
        <w:left w:val="none" w:sz="0" w:space="0" w:color="auto"/>
        <w:bottom w:val="none" w:sz="0" w:space="0" w:color="auto"/>
        <w:right w:val="none" w:sz="0" w:space="0" w:color="auto"/>
      </w:divBdr>
    </w:div>
    <w:div w:id="753091274">
      <w:bodyDiv w:val="1"/>
      <w:marLeft w:val="0"/>
      <w:marRight w:val="0"/>
      <w:marTop w:val="0"/>
      <w:marBottom w:val="0"/>
      <w:divBdr>
        <w:top w:val="none" w:sz="0" w:space="0" w:color="auto"/>
        <w:left w:val="none" w:sz="0" w:space="0" w:color="auto"/>
        <w:bottom w:val="none" w:sz="0" w:space="0" w:color="auto"/>
        <w:right w:val="none" w:sz="0" w:space="0" w:color="auto"/>
      </w:divBdr>
    </w:div>
    <w:div w:id="778186106">
      <w:bodyDiv w:val="1"/>
      <w:marLeft w:val="0"/>
      <w:marRight w:val="0"/>
      <w:marTop w:val="0"/>
      <w:marBottom w:val="0"/>
      <w:divBdr>
        <w:top w:val="none" w:sz="0" w:space="0" w:color="auto"/>
        <w:left w:val="none" w:sz="0" w:space="0" w:color="auto"/>
        <w:bottom w:val="none" w:sz="0" w:space="0" w:color="auto"/>
        <w:right w:val="none" w:sz="0" w:space="0" w:color="auto"/>
      </w:divBdr>
      <w:divsChild>
        <w:div w:id="251938021">
          <w:marLeft w:val="0"/>
          <w:marRight w:val="0"/>
          <w:marTop w:val="0"/>
          <w:marBottom w:val="0"/>
          <w:divBdr>
            <w:top w:val="none" w:sz="0" w:space="0" w:color="auto"/>
            <w:left w:val="none" w:sz="0" w:space="0" w:color="auto"/>
            <w:bottom w:val="none" w:sz="0" w:space="0" w:color="auto"/>
            <w:right w:val="none" w:sz="0" w:space="0" w:color="auto"/>
          </w:divBdr>
        </w:div>
        <w:div w:id="702244355">
          <w:marLeft w:val="0"/>
          <w:marRight w:val="0"/>
          <w:marTop w:val="0"/>
          <w:marBottom w:val="240"/>
          <w:divBdr>
            <w:top w:val="none" w:sz="0" w:space="0" w:color="auto"/>
            <w:left w:val="none" w:sz="0" w:space="0" w:color="auto"/>
            <w:bottom w:val="none" w:sz="0" w:space="0" w:color="auto"/>
            <w:right w:val="none" w:sz="0" w:space="0" w:color="auto"/>
          </w:divBdr>
          <w:divsChild>
            <w:div w:id="503935056">
              <w:marLeft w:val="0"/>
              <w:marRight w:val="0"/>
              <w:marTop w:val="0"/>
              <w:marBottom w:val="0"/>
              <w:divBdr>
                <w:top w:val="none" w:sz="0" w:space="0" w:color="auto"/>
                <w:left w:val="none" w:sz="0" w:space="0" w:color="auto"/>
                <w:bottom w:val="none" w:sz="0" w:space="0" w:color="auto"/>
                <w:right w:val="none" w:sz="0" w:space="0" w:color="auto"/>
              </w:divBdr>
            </w:div>
            <w:div w:id="165113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86">
      <w:bodyDiv w:val="1"/>
      <w:marLeft w:val="0"/>
      <w:marRight w:val="0"/>
      <w:marTop w:val="0"/>
      <w:marBottom w:val="0"/>
      <w:divBdr>
        <w:top w:val="none" w:sz="0" w:space="0" w:color="auto"/>
        <w:left w:val="none" w:sz="0" w:space="0" w:color="auto"/>
        <w:bottom w:val="none" w:sz="0" w:space="0" w:color="auto"/>
        <w:right w:val="none" w:sz="0" w:space="0" w:color="auto"/>
      </w:divBdr>
      <w:divsChild>
        <w:div w:id="1791514431">
          <w:marLeft w:val="0"/>
          <w:marRight w:val="0"/>
          <w:marTop w:val="0"/>
          <w:marBottom w:val="0"/>
          <w:divBdr>
            <w:top w:val="none" w:sz="0" w:space="0" w:color="auto"/>
            <w:left w:val="none" w:sz="0" w:space="0" w:color="auto"/>
            <w:bottom w:val="none" w:sz="0" w:space="0" w:color="auto"/>
            <w:right w:val="none" w:sz="0" w:space="0" w:color="auto"/>
          </w:divBdr>
        </w:div>
        <w:div w:id="1107504049">
          <w:marLeft w:val="0"/>
          <w:marRight w:val="0"/>
          <w:marTop w:val="0"/>
          <w:marBottom w:val="240"/>
          <w:divBdr>
            <w:top w:val="none" w:sz="0" w:space="0" w:color="auto"/>
            <w:left w:val="none" w:sz="0" w:space="0" w:color="auto"/>
            <w:bottom w:val="none" w:sz="0" w:space="0" w:color="auto"/>
            <w:right w:val="none" w:sz="0" w:space="0" w:color="auto"/>
          </w:divBdr>
          <w:divsChild>
            <w:div w:id="650407548">
              <w:marLeft w:val="0"/>
              <w:marRight w:val="0"/>
              <w:marTop w:val="0"/>
              <w:marBottom w:val="0"/>
              <w:divBdr>
                <w:top w:val="none" w:sz="0" w:space="0" w:color="auto"/>
                <w:left w:val="none" w:sz="0" w:space="0" w:color="auto"/>
                <w:bottom w:val="none" w:sz="0" w:space="0" w:color="auto"/>
                <w:right w:val="none" w:sz="0" w:space="0" w:color="auto"/>
              </w:divBdr>
            </w:div>
            <w:div w:id="117750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327021">
      <w:bodyDiv w:val="1"/>
      <w:marLeft w:val="0"/>
      <w:marRight w:val="0"/>
      <w:marTop w:val="0"/>
      <w:marBottom w:val="0"/>
      <w:divBdr>
        <w:top w:val="none" w:sz="0" w:space="0" w:color="auto"/>
        <w:left w:val="none" w:sz="0" w:space="0" w:color="auto"/>
        <w:bottom w:val="none" w:sz="0" w:space="0" w:color="auto"/>
        <w:right w:val="none" w:sz="0" w:space="0" w:color="auto"/>
      </w:divBdr>
      <w:divsChild>
        <w:div w:id="738677912">
          <w:marLeft w:val="0"/>
          <w:marRight w:val="0"/>
          <w:marTop w:val="0"/>
          <w:marBottom w:val="0"/>
          <w:divBdr>
            <w:top w:val="none" w:sz="0" w:space="0" w:color="auto"/>
            <w:left w:val="none" w:sz="0" w:space="0" w:color="auto"/>
            <w:bottom w:val="none" w:sz="0" w:space="0" w:color="auto"/>
            <w:right w:val="none" w:sz="0" w:space="0" w:color="auto"/>
          </w:divBdr>
        </w:div>
        <w:div w:id="1215892529">
          <w:marLeft w:val="0"/>
          <w:marRight w:val="0"/>
          <w:marTop w:val="0"/>
          <w:marBottom w:val="240"/>
          <w:divBdr>
            <w:top w:val="none" w:sz="0" w:space="0" w:color="auto"/>
            <w:left w:val="none" w:sz="0" w:space="0" w:color="auto"/>
            <w:bottom w:val="none" w:sz="0" w:space="0" w:color="auto"/>
            <w:right w:val="none" w:sz="0" w:space="0" w:color="auto"/>
          </w:divBdr>
          <w:divsChild>
            <w:div w:id="1707409810">
              <w:marLeft w:val="0"/>
              <w:marRight w:val="0"/>
              <w:marTop w:val="0"/>
              <w:marBottom w:val="0"/>
              <w:divBdr>
                <w:top w:val="none" w:sz="0" w:space="0" w:color="auto"/>
                <w:left w:val="none" w:sz="0" w:space="0" w:color="auto"/>
                <w:bottom w:val="none" w:sz="0" w:space="0" w:color="auto"/>
                <w:right w:val="none" w:sz="0" w:space="0" w:color="auto"/>
              </w:divBdr>
            </w:div>
            <w:div w:id="117789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810">
      <w:bodyDiv w:val="1"/>
      <w:marLeft w:val="0"/>
      <w:marRight w:val="0"/>
      <w:marTop w:val="0"/>
      <w:marBottom w:val="0"/>
      <w:divBdr>
        <w:top w:val="none" w:sz="0" w:space="0" w:color="auto"/>
        <w:left w:val="none" w:sz="0" w:space="0" w:color="auto"/>
        <w:bottom w:val="none" w:sz="0" w:space="0" w:color="auto"/>
        <w:right w:val="none" w:sz="0" w:space="0" w:color="auto"/>
      </w:divBdr>
      <w:divsChild>
        <w:div w:id="1240404307">
          <w:marLeft w:val="0"/>
          <w:marRight w:val="0"/>
          <w:marTop w:val="0"/>
          <w:marBottom w:val="0"/>
          <w:divBdr>
            <w:top w:val="none" w:sz="0" w:space="0" w:color="auto"/>
            <w:left w:val="none" w:sz="0" w:space="0" w:color="auto"/>
            <w:bottom w:val="none" w:sz="0" w:space="0" w:color="auto"/>
            <w:right w:val="none" w:sz="0" w:space="0" w:color="auto"/>
          </w:divBdr>
        </w:div>
        <w:div w:id="1284339111">
          <w:marLeft w:val="0"/>
          <w:marRight w:val="0"/>
          <w:marTop w:val="0"/>
          <w:marBottom w:val="240"/>
          <w:divBdr>
            <w:top w:val="none" w:sz="0" w:space="0" w:color="auto"/>
            <w:left w:val="none" w:sz="0" w:space="0" w:color="auto"/>
            <w:bottom w:val="none" w:sz="0" w:space="0" w:color="auto"/>
            <w:right w:val="none" w:sz="0" w:space="0" w:color="auto"/>
          </w:divBdr>
          <w:divsChild>
            <w:div w:id="556629733">
              <w:marLeft w:val="0"/>
              <w:marRight w:val="0"/>
              <w:marTop w:val="0"/>
              <w:marBottom w:val="0"/>
              <w:divBdr>
                <w:top w:val="none" w:sz="0" w:space="0" w:color="auto"/>
                <w:left w:val="none" w:sz="0" w:space="0" w:color="auto"/>
                <w:bottom w:val="none" w:sz="0" w:space="0" w:color="auto"/>
                <w:right w:val="none" w:sz="0" w:space="0" w:color="auto"/>
              </w:divBdr>
            </w:div>
            <w:div w:id="110561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919528">
      <w:bodyDiv w:val="1"/>
      <w:marLeft w:val="0"/>
      <w:marRight w:val="0"/>
      <w:marTop w:val="0"/>
      <w:marBottom w:val="0"/>
      <w:divBdr>
        <w:top w:val="none" w:sz="0" w:space="0" w:color="auto"/>
        <w:left w:val="none" w:sz="0" w:space="0" w:color="auto"/>
        <w:bottom w:val="none" w:sz="0" w:space="0" w:color="auto"/>
        <w:right w:val="none" w:sz="0" w:space="0" w:color="auto"/>
      </w:divBdr>
    </w:div>
    <w:div w:id="896403669">
      <w:bodyDiv w:val="1"/>
      <w:marLeft w:val="0"/>
      <w:marRight w:val="0"/>
      <w:marTop w:val="0"/>
      <w:marBottom w:val="0"/>
      <w:divBdr>
        <w:top w:val="none" w:sz="0" w:space="0" w:color="auto"/>
        <w:left w:val="none" w:sz="0" w:space="0" w:color="auto"/>
        <w:bottom w:val="none" w:sz="0" w:space="0" w:color="auto"/>
        <w:right w:val="none" w:sz="0" w:space="0" w:color="auto"/>
      </w:divBdr>
      <w:divsChild>
        <w:div w:id="719979698">
          <w:marLeft w:val="0"/>
          <w:marRight w:val="0"/>
          <w:marTop w:val="0"/>
          <w:marBottom w:val="0"/>
          <w:divBdr>
            <w:top w:val="none" w:sz="0" w:space="0" w:color="auto"/>
            <w:left w:val="none" w:sz="0" w:space="0" w:color="auto"/>
            <w:bottom w:val="none" w:sz="0" w:space="0" w:color="auto"/>
            <w:right w:val="none" w:sz="0" w:space="0" w:color="auto"/>
          </w:divBdr>
        </w:div>
        <w:div w:id="1556625140">
          <w:marLeft w:val="0"/>
          <w:marRight w:val="0"/>
          <w:marTop w:val="0"/>
          <w:marBottom w:val="240"/>
          <w:divBdr>
            <w:top w:val="none" w:sz="0" w:space="0" w:color="auto"/>
            <w:left w:val="none" w:sz="0" w:space="0" w:color="auto"/>
            <w:bottom w:val="none" w:sz="0" w:space="0" w:color="auto"/>
            <w:right w:val="none" w:sz="0" w:space="0" w:color="auto"/>
          </w:divBdr>
          <w:divsChild>
            <w:div w:id="490870037">
              <w:marLeft w:val="0"/>
              <w:marRight w:val="0"/>
              <w:marTop w:val="0"/>
              <w:marBottom w:val="0"/>
              <w:divBdr>
                <w:top w:val="none" w:sz="0" w:space="0" w:color="auto"/>
                <w:left w:val="none" w:sz="0" w:space="0" w:color="auto"/>
                <w:bottom w:val="none" w:sz="0" w:space="0" w:color="auto"/>
                <w:right w:val="none" w:sz="0" w:space="0" w:color="auto"/>
              </w:divBdr>
            </w:div>
            <w:div w:id="146889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0043">
      <w:bodyDiv w:val="1"/>
      <w:marLeft w:val="0"/>
      <w:marRight w:val="0"/>
      <w:marTop w:val="0"/>
      <w:marBottom w:val="0"/>
      <w:divBdr>
        <w:top w:val="none" w:sz="0" w:space="0" w:color="auto"/>
        <w:left w:val="none" w:sz="0" w:space="0" w:color="auto"/>
        <w:bottom w:val="none" w:sz="0" w:space="0" w:color="auto"/>
        <w:right w:val="none" w:sz="0" w:space="0" w:color="auto"/>
      </w:divBdr>
    </w:div>
    <w:div w:id="955058758">
      <w:bodyDiv w:val="1"/>
      <w:marLeft w:val="0"/>
      <w:marRight w:val="0"/>
      <w:marTop w:val="0"/>
      <w:marBottom w:val="0"/>
      <w:divBdr>
        <w:top w:val="none" w:sz="0" w:space="0" w:color="auto"/>
        <w:left w:val="none" w:sz="0" w:space="0" w:color="auto"/>
        <w:bottom w:val="none" w:sz="0" w:space="0" w:color="auto"/>
        <w:right w:val="none" w:sz="0" w:space="0" w:color="auto"/>
      </w:divBdr>
      <w:divsChild>
        <w:div w:id="1887912353">
          <w:marLeft w:val="0"/>
          <w:marRight w:val="0"/>
          <w:marTop w:val="0"/>
          <w:marBottom w:val="0"/>
          <w:divBdr>
            <w:top w:val="none" w:sz="0" w:space="0" w:color="auto"/>
            <w:left w:val="none" w:sz="0" w:space="0" w:color="auto"/>
            <w:bottom w:val="none" w:sz="0" w:space="0" w:color="auto"/>
            <w:right w:val="none" w:sz="0" w:space="0" w:color="auto"/>
          </w:divBdr>
        </w:div>
        <w:div w:id="194512311">
          <w:marLeft w:val="0"/>
          <w:marRight w:val="0"/>
          <w:marTop w:val="0"/>
          <w:marBottom w:val="240"/>
          <w:divBdr>
            <w:top w:val="none" w:sz="0" w:space="0" w:color="auto"/>
            <w:left w:val="none" w:sz="0" w:space="0" w:color="auto"/>
            <w:bottom w:val="none" w:sz="0" w:space="0" w:color="auto"/>
            <w:right w:val="none" w:sz="0" w:space="0" w:color="auto"/>
          </w:divBdr>
          <w:divsChild>
            <w:div w:id="1442185989">
              <w:marLeft w:val="0"/>
              <w:marRight w:val="0"/>
              <w:marTop w:val="0"/>
              <w:marBottom w:val="0"/>
              <w:divBdr>
                <w:top w:val="none" w:sz="0" w:space="0" w:color="auto"/>
                <w:left w:val="none" w:sz="0" w:space="0" w:color="auto"/>
                <w:bottom w:val="none" w:sz="0" w:space="0" w:color="auto"/>
                <w:right w:val="none" w:sz="0" w:space="0" w:color="auto"/>
              </w:divBdr>
            </w:div>
            <w:div w:id="168382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674624">
      <w:bodyDiv w:val="1"/>
      <w:marLeft w:val="0"/>
      <w:marRight w:val="0"/>
      <w:marTop w:val="0"/>
      <w:marBottom w:val="0"/>
      <w:divBdr>
        <w:top w:val="none" w:sz="0" w:space="0" w:color="auto"/>
        <w:left w:val="none" w:sz="0" w:space="0" w:color="auto"/>
        <w:bottom w:val="none" w:sz="0" w:space="0" w:color="auto"/>
        <w:right w:val="none" w:sz="0" w:space="0" w:color="auto"/>
      </w:divBdr>
    </w:div>
    <w:div w:id="992221447">
      <w:bodyDiv w:val="1"/>
      <w:marLeft w:val="0"/>
      <w:marRight w:val="0"/>
      <w:marTop w:val="0"/>
      <w:marBottom w:val="0"/>
      <w:divBdr>
        <w:top w:val="none" w:sz="0" w:space="0" w:color="auto"/>
        <w:left w:val="none" w:sz="0" w:space="0" w:color="auto"/>
        <w:bottom w:val="none" w:sz="0" w:space="0" w:color="auto"/>
        <w:right w:val="none" w:sz="0" w:space="0" w:color="auto"/>
      </w:divBdr>
    </w:div>
    <w:div w:id="1005404979">
      <w:bodyDiv w:val="1"/>
      <w:marLeft w:val="0"/>
      <w:marRight w:val="0"/>
      <w:marTop w:val="0"/>
      <w:marBottom w:val="0"/>
      <w:divBdr>
        <w:top w:val="none" w:sz="0" w:space="0" w:color="auto"/>
        <w:left w:val="none" w:sz="0" w:space="0" w:color="auto"/>
        <w:bottom w:val="none" w:sz="0" w:space="0" w:color="auto"/>
        <w:right w:val="none" w:sz="0" w:space="0" w:color="auto"/>
      </w:divBdr>
    </w:div>
    <w:div w:id="1023898638">
      <w:bodyDiv w:val="1"/>
      <w:marLeft w:val="0"/>
      <w:marRight w:val="0"/>
      <w:marTop w:val="0"/>
      <w:marBottom w:val="0"/>
      <w:divBdr>
        <w:top w:val="none" w:sz="0" w:space="0" w:color="auto"/>
        <w:left w:val="none" w:sz="0" w:space="0" w:color="auto"/>
        <w:bottom w:val="none" w:sz="0" w:space="0" w:color="auto"/>
        <w:right w:val="none" w:sz="0" w:space="0" w:color="auto"/>
      </w:divBdr>
      <w:divsChild>
        <w:div w:id="963147732">
          <w:marLeft w:val="0"/>
          <w:marRight w:val="0"/>
          <w:marTop w:val="0"/>
          <w:marBottom w:val="0"/>
          <w:divBdr>
            <w:top w:val="none" w:sz="0" w:space="0" w:color="auto"/>
            <w:left w:val="none" w:sz="0" w:space="0" w:color="auto"/>
            <w:bottom w:val="none" w:sz="0" w:space="0" w:color="auto"/>
            <w:right w:val="none" w:sz="0" w:space="0" w:color="auto"/>
          </w:divBdr>
        </w:div>
      </w:divsChild>
    </w:div>
    <w:div w:id="1163203882">
      <w:bodyDiv w:val="1"/>
      <w:marLeft w:val="0"/>
      <w:marRight w:val="0"/>
      <w:marTop w:val="0"/>
      <w:marBottom w:val="0"/>
      <w:divBdr>
        <w:top w:val="none" w:sz="0" w:space="0" w:color="auto"/>
        <w:left w:val="none" w:sz="0" w:space="0" w:color="auto"/>
        <w:bottom w:val="none" w:sz="0" w:space="0" w:color="auto"/>
        <w:right w:val="none" w:sz="0" w:space="0" w:color="auto"/>
      </w:divBdr>
      <w:divsChild>
        <w:div w:id="664280791">
          <w:marLeft w:val="0"/>
          <w:marRight w:val="0"/>
          <w:marTop w:val="0"/>
          <w:marBottom w:val="0"/>
          <w:divBdr>
            <w:top w:val="none" w:sz="0" w:space="0" w:color="auto"/>
            <w:left w:val="none" w:sz="0" w:space="0" w:color="auto"/>
            <w:bottom w:val="none" w:sz="0" w:space="0" w:color="auto"/>
            <w:right w:val="none" w:sz="0" w:space="0" w:color="auto"/>
          </w:divBdr>
        </w:div>
        <w:div w:id="1577787860">
          <w:marLeft w:val="0"/>
          <w:marRight w:val="0"/>
          <w:marTop w:val="0"/>
          <w:marBottom w:val="240"/>
          <w:divBdr>
            <w:top w:val="none" w:sz="0" w:space="0" w:color="auto"/>
            <w:left w:val="none" w:sz="0" w:space="0" w:color="auto"/>
            <w:bottom w:val="none" w:sz="0" w:space="0" w:color="auto"/>
            <w:right w:val="none" w:sz="0" w:space="0" w:color="auto"/>
          </w:divBdr>
          <w:divsChild>
            <w:div w:id="617955533">
              <w:marLeft w:val="0"/>
              <w:marRight w:val="0"/>
              <w:marTop w:val="0"/>
              <w:marBottom w:val="0"/>
              <w:divBdr>
                <w:top w:val="none" w:sz="0" w:space="0" w:color="auto"/>
                <w:left w:val="none" w:sz="0" w:space="0" w:color="auto"/>
                <w:bottom w:val="none" w:sz="0" w:space="0" w:color="auto"/>
                <w:right w:val="none" w:sz="0" w:space="0" w:color="auto"/>
              </w:divBdr>
            </w:div>
            <w:div w:id="240792385">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172721622">
      <w:bodyDiv w:val="1"/>
      <w:marLeft w:val="0"/>
      <w:marRight w:val="0"/>
      <w:marTop w:val="0"/>
      <w:marBottom w:val="0"/>
      <w:divBdr>
        <w:top w:val="none" w:sz="0" w:space="0" w:color="auto"/>
        <w:left w:val="none" w:sz="0" w:space="0" w:color="auto"/>
        <w:bottom w:val="none" w:sz="0" w:space="0" w:color="auto"/>
        <w:right w:val="none" w:sz="0" w:space="0" w:color="auto"/>
      </w:divBdr>
    </w:div>
    <w:div w:id="1182432248">
      <w:bodyDiv w:val="1"/>
      <w:marLeft w:val="0"/>
      <w:marRight w:val="0"/>
      <w:marTop w:val="0"/>
      <w:marBottom w:val="0"/>
      <w:divBdr>
        <w:top w:val="none" w:sz="0" w:space="0" w:color="auto"/>
        <w:left w:val="none" w:sz="0" w:space="0" w:color="auto"/>
        <w:bottom w:val="none" w:sz="0" w:space="0" w:color="auto"/>
        <w:right w:val="none" w:sz="0" w:space="0" w:color="auto"/>
      </w:divBdr>
    </w:div>
    <w:div w:id="1208421255">
      <w:bodyDiv w:val="1"/>
      <w:marLeft w:val="0"/>
      <w:marRight w:val="0"/>
      <w:marTop w:val="0"/>
      <w:marBottom w:val="0"/>
      <w:divBdr>
        <w:top w:val="none" w:sz="0" w:space="0" w:color="auto"/>
        <w:left w:val="none" w:sz="0" w:space="0" w:color="auto"/>
        <w:bottom w:val="none" w:sz="0" w:space="0" w:color="auto"/>
        <w:right w:val="none" w:sz="0" w:space="0" w:color="auto"/>
      </w:divBdr>
    </w:div>
    <w:div w:id="1214929414">
      <w:bodyDiv w:val="1"/>
      <w:marLeft w:val="0"/>
      <w:marRight w:val="0"/>
      <w:marTop w:val="0"/>
      <w:marBottom w:val="0"/>
      <w:divBdr>
        <w:top w:val="none" w:sz="0" w:space="0" w:color="auto"/>
        <w:left w:val="none" w:sz="0" w:space="0" w:color="auto"/>
        <w:bottom w:val="none" w:sz="0" w:space="0" w:color="auto"/>
        <w:right w:val="none" w:sz="0" w:space="0" w:color="auto"/>
      </w:divBdr>
      <w:divsChild>
        <w:div w:id="1910505606">
          <w:marLeft w:val="0"/>
          <w:marRight w:val="0"/>
          <w:marTop w:val="0"/>
          <w:marBottom w:val="0"/>
          <w:divBdr>
            <w:top w:val="none" w:sz="0" w:space="0" w:color="auto"/>
            <w:left w:val="none" w:sz="0" w:space="0" w:color="auto"/>
            <w:bottom w:val="none" w:sz="0" w:space="0" w:color="auto"/>
            <w:right w:val="none" w:sz="0" w:space="0" w:color="auto"/>
          </w:divBdr>
        </w:div>
        <w:div w:id="1330403783">
          <w:marLeft w:val="0"/>
          <w:marRight w:val="0"/>
          <w:marTop w:val="0"/>
          <w:marBottom w:val="240"/>
          <w:divBdr>
            <w:top w:val="none" w:sz="0" w:space="0" w:color="auto"/>
            <w:left w:val="none" w:sz="0" w:space="0" w:color="auto"/>
            <w:bottom w:val="none" w:sz="0" w:space="0" w:color="auto"/>
            <w:right w:val="none" w:sz="0" w:space="0" w:color="auto"/>
          </w:divBdr>
          <w:divsChild>
            <w:div w:id="441875996">
              <w:marLeft w:val="0"/>
              <w:marRight w:val="0"/>
              <w:marTop w:val="0"/>
              <w:marBottom w:val="0"/>
              <w:divBdr>
                <w:top w:val="none" w:sz="0" w:space="0" w:color="auto"/>
                <w:left w:val="none" w:sz="0" w:space="0" w:color="auto"/>
                <w:bottom w:val="none" w:sz="0" w:space="0" w:color="auto"/>
                <w:right w:val="none" w:sz="0" w:space="0" w:color="auto"/>
              </w:divBdr>
            </w:div>
            <w:div w:id="81645473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251357070">
      <w:bodyDiv w:val="1"/>
      <w:marLeft w:val="0"/>
      <w:marRight w:val="0"/>
      <w:marTop w:val="0"/>
      <w:marBottom w:val="0"/>
      <w:divBdr>
        <w:top w:val="none" w:sz="0" w:space="0" w:color="auto"/>
        <w:left w:val="none" w:sz="0" w:space="0" w:color="auto"/>
        <w:bottom w:val="none" w:sz="0" w:space="0" w:color="auto"/>
        <w:right w:val="none" w:sz="0" w:space="0" w:color="auto"/>
      </w:divBdr>
    </w:div>
    <w:div w:id="1282420137">
      <w:bodyDiv w:val="1"/>
      <w:marLeft w:val="0"/>
      <w:marRight w:val="0"/>
      <w:marTop w:val="0"/>
      <w:marBottom w:val="0"/>
      <w:divBdr>
        <w:top w:val="none" w:sz="0" w:space="0" w:color="auto"/>
        <w:left w:val="none" w:sz="0" w:space="0" w:color="auto"/>
        <w:bottom w:val="none" w:sz="0" w:space="0" w:color="auto"/>
        <w:right w:val="none" w:sz="0" w:space="0" w:color="auto"/>
      </w:divBdr>
      <w:divsChild>
        <w:div w:id="1363629290">
          <w:marLeft w:val="0"/>
          <w:marRight w:val="0"/>
          <w:marTop w:val="0"/>
          <w:marBottom w:val="0"/>
          <w:divBdr>
            <w:top w:val="none" w:sz="0" w:space="0" w:color="auto"/>
            <w:left w:val="none" w:sz="0" w:space="0" w:color="auto"/>
            <w:bottom w:val="none" w:sz="0" w:space="0" w:color="auto"/>
            <w:right w:val="none" w:sz="0" w:space="0" w:color="auto"/>
          </w:divBdr>
        </w:div>
        <w:div w:id="2093814777">
          <w:marLeft w:val="0"/>
          <w:marRight w:val="0"/>
          <w:marTop w:val="0"/>
          <w:marBottom w:val="240"/>
          <w:divBdr>
            <w:top w:val="none" w:sz="0" w:space="0" w:color="auto"/>
            <w:left w:val="none" w:sz="0" w:space="0" w:color="auto"/>
            <w:bottom w:val="none" w:sz="0" w:space="0" w:color="auto"/>
            <w:right w:val="none" w:sz="0" w:space="0" w:color="auto"/>
          </w:divBdr>
          <w:divsChild>
            <w:div w:id="803734964">
              <w:marLeft w:val="0"/>
              <w:marRight w:val="0"/>
              <w:marTop w:val="0"/>
              <w:marBottom w:val="0"/>
              <w:divBdr>
                <w:top w:val="none" w:sz="0" w:space="0" w:color="auto"/>
                <w:left w:val="none" w:sz="0" w:space="0" w:color="auto"/>
                <w:bottom w:val="none" w:sz="0" w:space="0" w:color="auto"/>
                <w:right w:val="none" w:sz="0" w:space="0" w:color="auto"/>
              </w:divBdr>
            </w:div>
            <w:div w:id="149606477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332948084">
      <w:bodyDiv w:val="1"/>
      <w:marLeft w:val="0"/>
      <w:marRight w:val="0"/>
      <w:marTop w:val="0"/>
      <w:marBottom w:val="0"/>
      <w:divBdr>
        <w:top w:val="none" w:sz="0" w:space="0" w:color="auto"/>
        <w:left w:val="none" w:sz="0" w:space="0" w:color="auto"/>
        <w:bottom w:val="none" w:sz="0" w:space="0" w:color="auto"/>
        <w:right w:val="none" w:sz="0" w:space="0" w:color="auto"/>
      </w:divBdr>
    </w:div>
    <w:div w:id="1342123928">
      <w:bodyDiv w:val="1"/>
      <w:marLeft w:val="0"/>
      <w:marRight w:val="0"/>
      <w:marTop w:val="0"/>
      <w:marBottom w:val="0"/>
      <w:divBdr>
        <w:top w:val="none" w:sz="0" w:space="0" w:color="auto"/>
        <w:left w:val="none" w:sz="0" w:space="0" w:color="auto"/>
        <w:bottom w:val="none" w:sz="0" w:space="0" w:color="auto"/>
        <w:right w:val="none" w:sz="0" w:space="0" w:color="auto"/>
      </w:divBdr>
      <w:divsChild>
        <w:div w:id="1670014475">
          <w:marLeft w:val="0"/>
          <w:marRight w:val="0"/>
          <w:marTop w:val="0"/>
          <w:marBottom w:val="0"/>
          <w:divBdr>
            <w:top w:val="none" w:sz="0" w:space="0" w:color="auto"/>
            <w:left w:val="none" w:sz="0" w:space="0" w:color="auto"/>
            <w:bottom w:val="none" w:sz="0" w:space="0" w:color="auto"/>
            <w:right w:val="none" w:sz="0" w:space="0" w:color="auto"/>
          </w:divBdr>
        </w:div>
        <w:div w:id="622199790">
          <w:marLeft w:val="0"/>
          <w:marRight w:val="0"/>
          <w:marTop w:val="0"/>
          <w:marBottom w:val="240"/>
          <w:divBdr>
            <w:top w:val="none" w:sz="0" w:space="0" w:color="auto"/>
            <w:left w:val="none" w:sz="0" w:space="0" w:color="auto"/>
            <w:bottom w:val="none" w:sz="0" w:space="0" w:color="auto"/>
            <w:right w:val="none" w:sz="0" w:space="0" w:color="auto"/>
          </w:divBdr>
          <w:divsChild>
            <w:div w:id="1769229197">
              <w:marLeft w:val="0"/>
              <w:marRight w:val="0"/>
              <w:marTop w:val="0"/>
              <w:marBottom w:val="0"/>
              <w:divBdr>
                <w:top w:val="none" w:sz="0" w:space="0" w:color="auto"/>
                <w:left w:val="none" w:sz="0" w:space="0" w:color="auto"/>
                <w:bottom w:val="none" w:sz="0" w:space="0" w:color="auto"/>
                <w:right w:val="none" w:sz="0" w:space="0" w:color="auto"/>
              </w:divBdr>
            </w:div>
            <w:div w:id="184211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477769">
      <w:bodyDiv w:val="1"/>
      <w:marLeft w:val="0"/>
      <w:marRight w:val="0"/>
      <w:marTop w:val="0"/>
      <w:marBottom w:val="0"/>
      <w:divBdr>
        <w:top w:val="none" w:sz="0" w:space="0" w:color="auto"/>
        <w:left w:val="none" w:sz="0" w:space="0" w:color="auto"/>
        <w:bottom w:val="none" w:sz="0" w:space="0" w:color="auto"/>
        <w:right w:val="none" w:sz="0" w:space="0" w:color="auto"/>
      </w:divBdr>
    </w:div>
    <w:div w:id="1398360444">
      <w:bodyDiv w:val="1"/>
      <w:marLeft w:val="0"/>
      <w:marRight w:val="0"/>
      <w:marTop w:val="0"/>
      <w:marBottom w:val="0"/>
      <w:divBdr>
        <w:top w:val="none" w:sz="0" w:space="0" w:color="auto"/>
        <w:left w:val="none" w:sz="0" w:space="0" w:color="auto"/>
        <w:bottom w:val="none" w:sz="0" w:space="0" w:color="auto"/>
        <w:right w:val="none" w:sz="0" w:space="0" w:color="auto"/>
      </w:divBdr>
    </w:div>
    <w:div w:id="1420562619">
      <w:bodyDiv w:val="1"/>
      <w:marLeft w:val="0"/>
      <w:marRight w:val="0"/>
      <w:marTop w:val="0"/>
      <w:marBottom w:val="0"/>
      <w:divBdr>
        <w:top w:val="none" w:sz="0" w:space="0" w:color="auto"/>
        <w:left w:val="none" w:sz="0" w:space="0" w:color="auto"/>
        <w:bottom w:val="none" w:sz="0" w:space="0" w:color="auto"/>
        <w:right w:val="none" w:sz="0" w:space="0" w:color="auto"/>
      </w:divBdr>
      <w:divsChild>
        <w:div w:id="294216218">
          <w:marLeft w:val="0"/>
          <w:marRight w:val="0"/>
          <w:marTop w:val="0"/>
          <w:marBottom w:val="0"/>
          <w:divBdr>
            <w:top w:val="none" w:sz="0" w:space="0" w:color="auto"/>
            <w:left w:val="none" w:sz="0" w:space="0" w:color="auto"/>
            <w:bottom w:val="none" w:sz="0" w:space="0" w:color="auto"/>
            <w:right w:val="none" w:sz="0" w:space="0" w:color="auto"/>
          </w:divBdr>
        </w:div>
        <w:div w:id="367880391">
          <w:marLeft w:val="0"/>
          <w:marRight w:val="0"/>
          <w:marTop w:val="0"/>
          <w:marBottom w:val="240"/>
          <w:divBdr>
            <w:top w:val="none" w:sz="0" w:space="0" w:color="auto"/>
            <w:left w:val="none" w:sz="0" w:space="0" w:color="auto"/>
            <w:bottom w:val="none" w:sz="0" w:space="0" w:color="auto"/>
            <w:right w:val="none" w:sz="0" w:space="0" w:color="auto"/>
          </w:divBdr>
          <w:divsChild>
            <w:div w:id="341056319">
              <w:marLeft w:val="0"/>
              <w:marRight w:val="0"/>
              <w:marTop w:val="0"/>
              <w:marBottom w:val="0"/>
              <w:divBdr>
                <w:top w:val="none" w:sz="0" w:space="0" w:color="auto"/>
                <w:left w:val="none" w:sz="0" w:space="0" w:color="auto"/>
                <w:bottom w:val="none" w:sz="0" w:space="0" w:color="auto"/>
                <w:right w:val="none" w:sz="0" w:space="0" w:color="auto"/>
              </w:divBdr>
            </w:div>
            <w:div w:id="129351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04326">
      <w:bodyDiv w:val="1"/>
      <w:marLeft w:val="0"/>
      <w:marRight w:val="0"/>
      <w:marTop w:val="0"/>
      <w:marBottom w:val="0"/>
      <w:divBdr>
        <w:top w:val="none" w:sz="0" w:space="0" w:color="auto"/>
        <w:left w:val="none" w:sz="0" w:space="0" w:color="auto"/>
        <w:bottom w:val="none" w:sz="0" w:space="0" w:color="auto"/>
        <w:right w:val="none" w:sz="0" w:space="0" w:color="auto"/>
      </w:divBdr>
      <w:divsChild>
        <w:div w:id="1782383201">
          <w:marLeft w:val="0"/>
          <w:marRight w:val="0"/>
          <w:marTop w:val="0"/>
          <w:marBottom w:val="0"/>
          <w:divBdr>
            <w:top w:val="none" w:sz="0" w:space="0" w:color="auto"/>
            <w:left w:val="none" w:sz="0" w:space="0" w:color="auto"/>
            <w:bottom w:val="none" w:sz="0" w:space="0" w:color="auto"/>
            <w:right w:val="none" w:sz="0" w:space="0" w:color="auto"/>
          </w:divBdr>
        </w:div>
        <w:div w:id="1643078909">
          <w:marLeft w:val="0"/>
          <w:marRight w:val="0"/>
          <w:marTop w:val="0"/>
          <w:marBottom w:val="240"/>
          <w:divBdr>
            <w:top w:val="none" w:sz="0" w:space="0" w:color="auto"/>
            <w:left w:val="none" w:sz="0" w:space="0" w:color="auto"/>
            <w:bottom w:val="none" w:sz="0" w:space="0" w:color="auto"/>
            <w:right w:val="none" w:sz="0" w:space="0" w:color="auto"/>
          </w:divBdr>
          <w:divsChild>
            <w:div w:id="1391995561">
              <w:marLeft w:val="0"/>
              <w:marRight w:val="0"/>
              <w:marTop w:val="0"/>
              <w:marBottom w:val="0"/>
              <w:divBdr>
                <w:top w:val="none" w:sz="0" w:space="0" w:color="auto"/>
                <w:left w:val="none" w:sz="0" w:space="0" w:color="auto"/>
                <w:bottom w:val="none" w:sz="0" w:space="0" w:color="auto"/>
                <w:right w:val="none" w:sz="0" w:space="0" w:color="auto"/>
              </w:divBdr>
            </w:div>
            <w:div w:id="69003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076497">
      <w:bodyDiv w:val="1"/>
      <w:marLeft w:val="0"/>
      <w:marRight w:val="0"/>
      <w:marTop w:val="0"/>
      <w:marBottom w:val="0"/>
      <w:divBdr>
        <w:top w:val="none" w:sz="0" w:space="0" w:color="auto"/>
        <w:left w:val="none" w:sz="0" w:space="0" w:color="auto"/>
        <w:bottom w:val="none" w:sz="0" w:space="0" w:color="auto"/>
        <w:right w:val="none" w:sz="0" w:space="0" w:color="auto"/>
      </w:divBdr>
    </w:div>
    <w:div w:id="1485514109">
      <w:bodyDiv w:val="1"/>
      <w:marLeft w:val="0"/>
      <w:marRight w:val="0"/>
      <w:marTop w:val="0"/>
      <w:marBottom w:val="0"/>
      <w:divBdr>
        <w:top w:val="none" w:sz="0" w:space="0" w:color="auto"/>
        <w:left w:val="none" w:sz="0" w:space="0" w:color="auto"/>
        <w:bottom w:val="none" w:sz="0" w:space="0" w:color="auto"/>
        <w:right w:val="none" w:sz="0" w:space="0" w:color="auto"/>
      </w:divBdr>
    </w:div>
    <w:div w:id="1508474009">
      <w:bodyDiv w:val="1"/>
      <w:marLeft w:val="0"/>
      <w:marRight w:val="0"/>
      <w:marTop w:val="0"/>
      <w:marBottom w:val="0"/>
      <w:divBdr>
        <w:top w:val="none" w:sz="0" w:space="0" w:color="auto"/>
        <w:left w:val="none" w:sz="0" w:space="0" w:color="auto"/>
        <w:bottom w:val="none" w:sz="0" w:space="0" w:color="auto"/>
        <w:right w:val="none" w:sz="0" w:space="0" w:color="auto"/>
      </w:divBdr>
      <w:divsChild>
        <w:div w:id="1973705118">
          <w:marLeft w:val="0"/>
          <w:marRight w:val="0"/>
          <w:marTop w:val="0"/>
          <w:marBottom w:val="0"/>
          <w:divBdr>
            <w:top w:val="none" w:sz="0" w:space="0" w:color="auto"/>
            <w:left w:val="none" w:sz="0" w:space="0" w:color="auto"/>
            <w:bottom w:val="none" w:sz="0" w:space="0" w:color="auto"/>
            <w:right w:val="none" w:sz="0" w:space="0" w:color="auto"/>
          </w:divBdr>
        </w:div>
        <w:div w:id="884485649">
          <w:marLeft w:val="0"/>
          <w:marRight w:val="0"/>
          <w:marTop w:val="0"/>
          <w:marBottom w:val="240"/>
          <w:divBdr>
            <w:top w:val="none" w:sz="0" w:space="0" w:color="auto"/>
            <w:left w:val="none" w:sz="0" w:space="0" w:color="auto"/>
            <w:bottom w:val="none" w:sz="0" w:space="0" w:color="auto"/>
            <w:right w:val="none" w:sz="0" w:space="0" w:color="auto"/>
          </w:divBdr>
          <w:divsChild>
            <w:div w:id="763116213">
              <w:marLeft w:val="0"/>
              <w:marRight w:val="0"/>
              <w:marTop w:val="0"/>
              <w:marBottom w:val="0"/>
              <w:divBdr>
                <w:top w:val="none" w:sz="0" w:space="0" w:color="auto"/>
                <w:left w:val="none" w:sz="0" w:space="0" w:color="auto"/>
                <w:bottom w:val="none" w:sz="0" w:space="0" w:color="auto"/>
                <w:right w:val="none" w:sz="0" w:space="0" w:color="auto"/>
              </w:divBdr>
            </w:div>
            <w:div w:id="139804451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586181156">
      <w:bodyDiv w:val="1"/>
      <w:marLeft w:val="0"/>
      <w:marRight w:val="0"/>
      <w:marTop w:val="0"/>
      <w:marBottom w:val="0"/>
      <w:divBdr>
        <w:top w:val="none" w:sz="0" w:space="0" w:color="auto"/>
        <w:left w:val="none" w:sz="0" w:space="0" w:color="auto"/>
        <w:bottom w:val="none" w:sz="0" w:space="0" w:color="auto"/>
        <w:right w:val="none" w:sz="0" w:space="0" w:color="auto"/>
      </w:divBdr>
      <w:divsChild>
        <w:div w:id="1978023301">
          <w:marLeft w:val="0"/>
          <w:marRight w:val="0"/>
          <w:marTop w:val="0"/>
          <w:marBottom w:val="0"/>
          <w:divBdr>
            <w:top w:val="none" w:sz="0" w:space="0" w:color="auto"/>
            <w:left w:val="none" w:sz="0" w:space="0" w:color="auto"/>
            <w:bottom w:val="none" w:sz="0" w:space="0" w:color="auto"/>
            <w:right w:val="none" w:sz="0" w:space="0" w:color="auto"/>
          </w:divBdr>
        </w:div>
        <w:div w:id="453403901">
          <w:marLeft w:val="0"/>
          <w:marRight w:val="0"/>
          <w:marTop w:val="0"/>
          <w:marBottom w:val="240"/>
          <w:divBdr>
            <w:top w:val="none" w:sz="0" w:space="0" w:color="auto"/>
            <w:left w:val="none" w:sz="0" w:space="0" w:color="auto"/>
            <w:bottom w:val="none" w:sz="0" w:space="0" w:color="auto"/>
            <w:right w:val="none" w:sz="0" w:space="0" w:color="auto"/>
          </w:divBdr>
          <w:divsChild>
            <w:div w:id="929896935">
              <w:marLeft w:val="0"/>
              <w:marRight w:val="0"/>
              <w:marTop w:val="0"/>
              <w:marBottom w:val="0"/>
              <w:divBdr>
                <w:top w:val="none" w:sz="0" w:space="0" w:color="auto"/>
                <w:left w:val="none" w:sz="0" w:space="0" w:color="auto"/>
                <w:bottom w:val="none" w:sz="0" w:space="0" w:color="auto"/>
                <w:right w:val="none" w:sz="0" w:space="0" w:color="auto"/>
              </w:divBdr>
            </w:div>
            <w:div w:id="106221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296285">
      <w:bodyDiv w:val="1"/>
      <w:marLeft w:val="0"/>
      <w:marRight w:val="0"/>
      <w:marTop w:val="0"/>
      <w:marBottom w:val="0"/>
      <w:divBdr>
        <w:top w:val="none" w:sz="0" w:space="0" w:color="auto"/>
        <w:left w:val="none" w:sz="0" w:space="0" w:color="auto"/>
        <w:bottom w:val="none" w:sz="0" w:space="0" w:color="auto"/>
        <w:right w:val="none" w:sz="0" w:space="0" w:color="auto"/>
      </w:divBdr>
      <w:divsChild>
        <w:div w:id="898711330">
          <w:marLeft w:val="0"/>
          <w:marRight w:val="0"/>
          <w:marTop w:val="0"/>
          <w:marBottom w:val="0"/>
          <w:divBdr>
            <w:top w:val="none" w:sz="0" w:space="0" w:color="auto"/>
            <w:left w:val="none" w:sz="0" w:space="0" w:color="auto"/>
            <w:bottom w:val="none" w:sz="0" w:space="0" w:color="auto"/>
            <w:right w:val="none" w:sz="0" w:space="0" w:color="auto"/>
          </w:divBdr>
        </w:div>
        <w:div w:id="600182010">
          <w:marLeft w:val="0"/>
          <w:marRight w:val="0"/>
          <w:marTop w:val="0"/>
          <w:marBottom w:val="240"/>
          <w:divBdr>
            <w:top w:val="none" w:sz="0" w:space="0" w:color="auto"/>
            <w:left w:val="none" w:sz="0" w:space="0" w:color="auto"/>
            <w:bottom w:val="none" w:sz="0" w:space="0" w:color="auto"/>
            <w:right w:val="none" w:sz="0" w:space="0" w:color="auto"/>
          </w:divBdr>
          <w:divsChild>
            <w:div w:id="381758602">
              <w:marLeft w:val="0"/>
              <w:marRight w:val="0"/>
              <w:marTop w:val="0"/>
              <w:marBottom w:val="0"/>
              <w:divBdr>
                <w:top w:val="none" w:sz="0" w:space="0" w:color="auto"/>
                <w:left w:val="none" w:sz="0" w:space="0" w:color="auto"/>
                <w:bottom w:val="none" w:sz="0" w:space="0" w:color="auto"/>
                <w:right w:val="none" w:sz="0" w:space="0" w:color="auto"/>
              </w:divBdr>
            </w:div>
            <w:div w:id="100096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sChild>
        <w:div w:id="814757457">
          <w:marLeft w:val="0"/>
          <w:marRight w:val="0"/>
          <w:marTop w:val="0"/>
          <w:marBottom w:val="0"/>
          <w:divBdr>
            <w:top w:val="none" w:sz="0" w:space="0" w:color="auto"/>
            <w:left w:val="none" w:sz="0" w:space="0" w:color="auto"/>
            <w:bottom w:val="none" w:sz="0" w:space="0" w:color="auto"/>
            <w:right w:val="none" w:sz="0" w:space="0" w:color="auto"/>
          </w:divBdr>
        </w:div>
        <w:div w:id="1588149558">
          <w:marLeft w:val="0"/>
          <w:marRight w:val="0"/>
          <w:marTop w:val="0"/>
          <w:marBottom w:val="240"/>
          <w:divBdr>
            <w:top w:val="none" w:sz="0" w:space="0" w:color="auto"/>
            <w:left w:val="none" w:sz="0" w:space="0" w:color="auto"/>
            <w:bottom w:val="none" w:sz="0" w:space="0" w:color="auto"/>
            <w:right w:val="none" w:sz="0" w:space="0" w:color="auto"/>
          </w:divBdr>
          <w:divsChild>
            <w:div w:id="1267157972">
              <w:marLeft w:val="0"/>
              <w:marRight w:val="0"/>
              <w:marTop w:val="0"/>
              <w:marBottom w:val="0"/>
              <w:divBdr>
                <w:top w:val="none" w:sz="0" w:space="0" w:color="auto"/>
                <w:left w:val="none" w:sz="0" w:space="0" w:color="auto"/>
                <w:bottom w:val="none" w:sz="0" w:space="0" w:color="auto"/>
                <w:right w:val="none" w:sz="0" w:space="0" w:color="auto"/>
              </w:divBdr>
            </w:div>
            <w:div w:id="4368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48478">
      <w:bodyDiv w:val="1"/>
      <w:marLeft w:val="0"/>
      <w:marRight w:val="0"/>
      <w:marTop w:val="0"/>
      <w:marBottom w:val="0"/>
      <w:divBdr>
        <w:top w:val="none" w:sz="0" w:space="0" w:color="auto"/>
        <w:left w:val="none" w:sz="0" w:space="0" w:color="auto"/>
        <w:bottom w:val="none" w:sz="0" w:space="0" w:color="auto"/>
        <w:right w:val="none" w:sz="0" w:space="0" w:color="auto"/>
      </w:divBdr>
    </w:div>
    <w:div w:id="1747141951">
      <w:bodyDiv w:val="1"/>
      <w:marLeft w:val="0"/>
      <w:marRight w:val="0"/>
      <w:marTop w:val="0"/>
      <w:marBottom w:val="0"/>
      <w:divBdr>
        <w:top w:val="none" w:sz="0" w:space="0" w:color="auto"/>
        <w:left w:val="none" w:sz="0" w:space="0" w:color="auto"/>
        <w:bottom w:val="none" w:sz="0" w:space="0" w:color="auto"/>
        <w:right w:val="none" w:sz="0" w:space="0" w:color="auto"/>
      </w:divBdr>
    </w:div>
    <w:div w:id="1763330038">
      <w:bodyDiv w:val="1"/>
      <w:marLeft w:val="0"/>
      <w:marRight w:val="0"/>
      <w:marTop w:val="0"/>
      <w:marBottom w:val="0"/>
      <w:divBdr>
        <w:top w:val="none" w:sz="0" w:space="0" w:color="auto"/>
        <w:left w:val="none" w:sz="0" w:space="0" w:color="auto"/>
        <w:bottom w:val="none" w:sz="0" w:space="0" w:color="auto"/>
        <w:right w:val="none" w:sz="0" w:space="0" w:color="auto"/>
      </w:divBdr>
      <w:divsChild>
        <w:div w:id="231084579">
          <w:marLeft w:val="0"/>
          <w:marRight w:val="0"/>
          <w:marTop w:val="0"/>
          <w:marBottom w:val="0"/>
          <w:divBdr>
            <w:top w:val="none" w:sz="0" w:space="0" w:color="auto"/>
            <w:left w:val="none" w:sz="0" w:space="0" w:color="auto"/>
            <w:bottom w:val="none" w:sz="0" w:space="0" w:color="auto"/>
            <w:right w:val="none" w:sz="0" w:space="0" w:color="auto"/>
          </w:divBdr>
        </w:div>
        <w:div w:id="1250580529">
          <w:marLeft w:val="0"/>
          <w:marRight w:val="0"/>
          <w:marTop w:val="0"/>
          <w:marBottom w:val="240"/>
          <w:divBdr>
            <w:top w:val="none" w:sz="0" w:space="0" w:color="auto"/>
            <w:left w:val="none" w:sz="0" w:space="0" w:color="auto"/>
            <w:bottom w:val="none" w:sz="0" w:space="0" w:color="auto"/>
            <w:right w:val="none" w:sz="0" w:space="0" w:color="auto"/>
          </w:divBdr>
          <w:divsChild>
            <w:div w:id="1485392010">
              <w:marLeft w:val="0"/>
              <w:marRight w:val="0"/>
              <w:marTop w:val="0"/>
              <w:marBottom w:val="0"/>
              <w:divBdr>
                <w:top w:val="none" w:sz="0" w:space="0" w:color="auto"/>
                <w:left w:val="none" w:sz="0" w:space="0" w:color="auto"/>
                <w:bottom w:val="none" w:sz="0" w:space="0" w:color="auto"/>
                <w:right w:val="none" w:sz="0" w:space="0" w:color="auto"/>
              </w:divBdr>
            </w:div>
            <w:div w:id="18457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259813">
      <w:bodyDiv w:val="1"/>
      <w:marLeft w:val="0"/>
      <w:marRight w:val="0"/>
      <w:marTop w:val="0"/>
      <w:marBottom w:val="0"/>
      <w:divBdr>
        <w:top w:val="none" w:sz="0" w:space="0" w:color="auto"/>
        <w:left w:val="none" w:sz="0" w:space="0" w:color="auto"/>
        <w:bottom w:val="none" w:sz="0" w:space="0" w:color="auto"/>
        <w:right w:val="none" w:sz="0" w:space="0" w:color="auto"/>
      </w:divBdr>
    </w:div>
    <w:div w:id="1805661271">
      <w:bodyDiv w:val="1"/>
      <w:marLeft w:val="0"/>
      <w:marRight w:val="0"/>
      <w:marTop w:val="0"/>
      <w:marBottom w:val="0"/>
      <w:divBdr>
        <w:top w:val="none" w:sz="0" w:space="0" w:color="auto"/>
        <w:left w:val="none" w:sz="0" w:space="0" w:color="auto"/>
        <w:bottom w:val="none" w:sz="0" w:space="0" w:color="auto"/>
        <w:right w:val="none" w:sz="0" w:space="0" w:color="auto"/>
      </w:divBdr>
      <w:divsChild>
        <w:div w:id="1281449288">
          <w:marLeft w:val="0"/>
          <w:marRight w:val="0"/>
          <w:marTop w:val="0"/>
          <w:marBottom w:val="0"/>
          <w:divBdr>
            <w:top w:val="none" w:sz="0" w:space="0" w:color="auto"/>
            <w:left w:val="none" w:sz="0" w:space="0" w:color="auto"/>
            <w:bottom w:val="none" w:sz="0" w:space="0" w:color="auto"/>
            <w:right w:val="none" w:sz="0" w:space="0" w:color="auto"/>
          </w:divBdr>
        </w:div>
        <w:div w:id="1256943179">
          <w:marLeft w:val="0"/>
          <w:marRight w:val="0"/>
          <w:marTop w:val="0"/>
          <w:marBottom w:val="240"/>
          <w:divBdr>
            <w:top w:val="none" w:sz="0" w:space="0" w:color="auto"/>
            <w:left w:val="none" w:sz="0" w:space="0" w:color="auto"/>
            <w:bottom w:val="none" w:sz="0" w:space="0" w:color="auto"/>
            <w:right w:val="none" w:sz="0" w:space="0" w:color="auto"/>
          </w:divBdr>
          <w:divsChild>
            <w:div w:id="649360683">
              <w:marLeft w:val="0"/>
              <w:marRight w:val="0"/>
              <w:marTop w:val="0"/>
              <w:marBottom w:val="0"/>
              <w:divBdr>
                <w:top w:val="none" w:sz="0" w:space="0" w:color="auto"/>
                <w:left w:val="none" w:sz="0" w:space="0" w:color="auto"/>
                <w:bottom w:val="none" w:sz="0" w:space="0" w:color="auto"/>
                <w:right w:val="none" w:sz="0" w:space="0" w:color="auto"/>
              </w:divBdr>
            </w:div>
            <w:div w:id="49145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21536">
      <w:bodyDiv w:val="1"/>
      <w:marLeft w:val="0"/>
      <w:marRight w:val="0"/>
      <w:marTop w:val="0"/>
      <w:marBottom w:val="0"/>
      <w:divBdr>
        <w:top w:val="none" w:sz="0" w:space="0" w:color="auto"/>
        <w:left w:val="none" w:sz="0" w:space="0" w:color="auto"/>
        <w:bottom w:val="none" w:sz="0" w:space="0" w:color="auto"/>
        <w:right w:val="none" w:sz="0" w:space="0" w:color="auto"/>
      </w:divBdr>
    </w:div>
    <w:div w:id="1838685760">
      <w:bodyDiv w:val="1"/>
      <w:marLeft w:val="0"/>
      <w:marRight w:val="0"/>
      <w:marTop w:val="0"/>
      <w:marBottom w:val="0"/>
      <w:divBdr>
        <w:top w:val="none" w:sz="0" w:space="0" w:color="auto"/>
        <w:left w:val="none" w:sz="0" w:space="0" w:color="auto"/>
        <w:bottom w:val="none" w:sz="0" w:space="0" w:color="auto"/>
        <w:right w:val="none" w:sz="0" w:space="0" w:color="auto"/>
      </w:divBdr>
    </w:div>
    <w:div w:id="1855460414">
      <w:bodyDiv w:val="1"/>
      <w:marLeft w:val="0"/>
      <w:marRight w:val="0"/>
      <w:marTop w:val="0"/>
      <w:marBottom w:val="0"/>
      <w:divBdr>
        <w:top w:val="none" w:sz="0" w:space="0" w:color="auto"/>
        <w:left w:val="none" w:sz="0" w:space="0" w:color="auto"/>
        <w:bottom w:val="none" w:sz="0" w:space="0" w:color="auto"/>
        <w:right w:val="none" w:sz="0" w:space="0" w:color="auto"/>
      </w:divBdr>
    </w:div>
    <w:div w:id="1929656896">
      <w:bodyDiv w:val="1"/>
      <w:marLeft w:val="0"/>
      <w:marRight w:val="0"/>
      <w:marTop w:val="0"/>
      <w:marBottom w:val="0"/>
      <w:divBdr>
        <w:top w:val="none" w:sz="0" w:space="0" w:color="auto"/>
        <w:left w:val="none" w:sz="0" w:space="0" w:color="auto"/>
        <w:bottom w:val="none" w:sz="0" w:space="0" w:color="auto"/>
        <w:right w:val="none" w:sz="0" w:space="0" w:color="auto"/>
      </w:divBdr>
    </w:div>
    <w:div w:id="1942910693">
      <w:bodyDiv w:val="1"/>
      <w:marLeft w:val="0"/>
      <w:marRight w:val="0"/>
      <w:marTop w:val="0"/>
      <w:marBottom w:val="0"/>
      <w:divBdr>
        <w:top w:val="none" w:sz="0" w:space="0" w:color="auto"/>
        <w:left w:val="none" w:sz="0" w:space="0" w:color="auto"/>
        <w:bottom w:val="none" w:sz="0" w:space="0" w:color="auto"/>
        <w:right w:val="none" w:sz="0" w:space="0" w:color="auto"/>
      </w:divBdr>
    </w:div>
    <w:div w:id="2014644661">
      <w:bodyDiv w:val="1"/>
      <w:marLeft w:val="0"/>
      <w:marRight w:val="0"/>
      <w:marTop w:val="0"/>
      <w:marBottom w:val="0"/>
      <w:divBdr>
        <w:top w:val="none" w:sz="0" w:space="0" w:color="auto"/>
        <w:left w:val="none" w:sz="0" w:space="0" w:color="auto"/>
        <w:bottom w:val="none" w:sz="0" w:space="0" w:color="auto"/>
        <w:right w:val="none" w:sz="0" w:space="0" w:color="auto"/>
      </w:divBdr>
      <w:divsChild>
        <w:div w:id="200021220">
          <w:marLeft w:val="0"/>
          <w:marRight w:val="0"/>
          <w:marTop w:val="0"/>
          <w:marBottom w:val="0"/>
          <w:divBdr>
            <w:top w:val="none" w:sz="0" w:space="0" w:color="auto"/>
            <w:left w:val="none" w:sz="0" w:space="0" w:color="auto"/>
            <w:bottom w:val="none" w:sz="0" w:space="0" w:color="auto"/>
            <w:right w:val="none" w:sz="0" w:space="0" w:color="auto"/>
          </w:divBdr>
        </w:div>
        <w:div w:id="33772766">
          <w:marLeft w:val="0"/>
          <w:marRight w:val="0"/>
          <w:marTop w:val="0"/>
          <w:marBottom w:val="240"/>
          <w:divBdr>
            <w:top w:val="none" w:sz="0" w:space="0" w:color="auto"/>
            <w:left w:val="none" w:sz="0" w:space="0" w:color="auto"/>
            <w:bottom w:val="none" w:sz="0" w:space="0" w:color="auto"/>
            <w:right w:val="none" w:sz="0" w:space="0" w:color="auto"/>
          </w:divBdr>
          <w:divsChild>
            <w:div w:id="1843811844">
              <w:marLeft w:val="0"/>
              <w:marRight w:val="0"/>
              <w:marTop w:val="0"/>
              <w:marBottom w:val="0"/>
              <w:divBdr>
                <w:top w:val="none" w:sz="0" w:space="0" w:color="auto"/>
                <w:left w:val="none" w:sz="0" w:space="0" w:color="auto"/>
                <w:bottom w:val="none" w:sz="0" w:space="0" w:color="auto"/>
                <w:right w:val="none" w:sz="0" w:space="0" w:color="auto"/>
              </w:divBdr>
            </w:div>
            <w:div w:id="176607271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25478353">
      <w:bodyDiv w:val="1"/>
      <w:marLeft w:val="0"/>
      <w:marRight w:val="0"/>
      <w:marTop w:val="0"/>
      <w:marBottom w:val="0"/>
      <w:divBdr>
        <w:top w:val="none" w:sz="0" w:space="0" w:color="auto"/>
        <w:left w:val="none" w:sz="0" w:space="0" w:color="auto"/>
        <w:bottom w:val="none" w:sz="0" w:space="0" w:color="auto"/>
        <w:right w:val="none" w:sz="0" w:space="0" w:color="auto"/>
      </w:divBdr>
      <w:divsChild>
        <w:div w:id="1811708234">
          <w:marLeft w:val="0"/>
          <w:marRight w:val="0"/>
          <w:marTop w:val="0"/>
          <w:marBottom w:val="0"/>
          <w:divBdr>
            <w:top w:val="none" w:sz="0" w:space="0" w:color="auto"/>
            <w:left w:val="none" w:sz="0" w:space="0" w:color="auto"/>
            <w:bottom w:val="none" w:sz="0" w:space="0" w:color="auto"/>
            <w:right w:val="none" w:sz="0" w:space="0" w:color="auto"/>
          </w:divBdr>
        </w:div>
        <w:div w:id="1063334798">
          <w:marLeft w:val="0"/>
          <w:marRight w:val="0"/>
          <w:marTop w:val="0"/>
          <w:marBottom w:val="240"/>
          <w:divBdr>
            <w:top w:val="none" w:sz="0" w:space="0" w:color="auto"/>
            <w:left w:val="none" w:sz="0" w:space="0" w:color="auto"/>
            <w:bottom w:val="none" w:sz="0" w:space="0" w:color="auto"/>
            <w:right w:val="none" w:sz="0" w:space="0" w:color="auto"/>
          </w:divBdr>
          <w:divsChild>
            <w:div w:id="1079598567">
              <w:marLeft w:val="0"/>
              <w:marRight w:val="0"/>
              <w:marTop w:val="0"/>
              <w:marBottom w:val="0"/>
              <w:divBdr>
                <w:top w:val="none" w:sz="0" w:space="0" w:color="auto"/>
                <w:left w:val="none" w:sz="0" w:space="0" w:color="auto"/>
                <w:bottom w:val="none" w:sz="0" w:space="0" w:color="auto"/>
                <w:right w:val="none" w:sz="0" w:space="0" w:color="auto"/>
              </w:divBdr>
            </w:div>
            <w:div w:id="204185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37912">
      <w:bodyDiv w:val="1"/>
      <w:marLeft w:val="0"/>
      <w:marRight w:val="0"/>
      <w:marTop w:val="0"/>
      <w:marBottom w:val="0"/>
      <w:divBdr>
        <w:top w:val="none" w:sz="0" w:space="0" w:color="auto"/>
        <w:left w:val="none" w:sz="0" w:space="0" w:color="auto"/>
        <w:bottom w:val="none" w:sz="0" w:space="0" w:color="auto"/>
        <w:right w:val="none" w:sz="0" w:space="0" w:color="auto"/>
      </w:divBdr>
    </w:div>
    <w:div w:id="2082288899">
      <w:bodyDiv w:val="1"/>
      <w:marLeft w:val="0"/>
      <w:marRight w:val="0"/>
      <w:marTop w:val="0"/>
      <w:marBottom w:val="0"/>
      <w:divBdr>
        <w:top w:val="none" w:sz="0" w:space="0" w:color="auto"/>
        <w:left w:val="none" w:sz="0" w:space="0" w:color="auto"/>
        <w:bottom w:val="none" w:sz="0" w:space="0" w:color="auto"/>
        <w:right w:val="none" w:sz="0" w:space="0" w:color="auto"/>
      </w:divBdr>
    </w:div>
    <w:div w:id="2100640548">
      <w:bodyDiv w:val="1"/>
      <w:marLeft w:val="0"/>
      <w:marRight w:val="0"/>
      <w:marTop w:val="0"/>
      <w:marBottom w:val="0"/>
      <w:divBdr>
        <w:top w:val="none" w:sz="0" w:space="0" w:color="auto"/>
        <w:left w:val="none" w:sz="0" w:space="0" w:color="auto"/>
        <w:bottom w:val="none" w:sz="0" w:space="0" w:color="auto"/>
        <w:right w:val="none" w:sz="0" w:space="0" w:color="auto"/>
      </w:divBdr>
    </w:div>
    <w:div w:id="2100827534">
      <w:bodyDiv w:val="1"/>
      <w:marLeft w:val="0"/>
      <w:marRight w:val="0"/>
      <w:marTop w:val="0"/>
      <w:marBottom w:val="0"/>
      <w:divBdr>
        <w:top w:val="none" w:sz="0" w:space="0" w:color="auto"/>
        <w:left w:val="none" w:sz="0" w:space="0" w:color="auto"/>
        <w:bottom w:val="none" w:sz="0" w:space="0" w:color="auto"/>
        <w:right w:val="none" w:sz="0" w:space="0" w:color="auto"/>
      </w:divBdr>
      <w:divsChild>
        <w:div w:id="1901094291">
          <w:marLeft w:val="0"/>
          <w:marRight w:val="0"/>
          <w:marTop w:val="0"/>
          <w:marBottom w:val="0"/>
          <w:divBdr>
            <w:top w:val="none" w:sz="0" w:space="0" w:color="auto"/>
            <w:left w:val="none" w:sz="0" w:space="0" w:color="auto"/>
            <w:bottom w:val="none" w:sz="0" w:space="0" w:color="auto"/>
            <w:right w:val="none" w:sz="0" w:space="0" w:color="auto"/>
          </w:divBdr>
        </w:div>
        <w:div w:id="548734005">
          <w:marLeft w:val="0"/>
          <w:marRight w:val="0"/>
          <w:marTop w:val="0"/>
          <w:marBottom w:val="240"/>
          <w:divBdr>
            <w:top w:val="none" w:sz="0" w:space="0" w:color="auto"/>
            <w:left w:val="none" w:sz="0" w:space="0" w:color="auto"/>
            <w:bottom w:val="none" w:sz="0" w:space="0" w:color="auto"/>
            <w:right w:val="none" w:sz="0" w:space="0" w:color="auto"/>
          </w:divBdr>
          <w:divsChild>
            <w:div w:id="1899395624">
              <w:marLeft w:val="0"/>
              <w:marRight w:val="0"/>
              <w:marTop w:val="0"/>
              <w:marBottom w:val="0"/>
              <w:divBdr>
                <w:top w:val="none" w:sz="0" w:space="0" w:color="auto"/>
                <w:left w:val="none" w:sz="0" w:space="0" w:color="auto"/>
                <w:bottom w:val="none" w:sz="0" w:space="0" w:color="auto"/>
                <w:right w:val="none" w:sz="0" w:space="0" w:color="auto"/>
              </w:divBdr>
            </w:div>
            <w:div w:id="20383670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08040877">
      <w:bodyDiv w:val="1"/>
      <w:marLeft w:val="0"/>
      <w:marRight w:val="0"/>
      <w:marTop w:val="0"/>
      <w:marBottom w:val="0"/>
      <w:divBdr>
        <w:top w:val="none" w:sz="0" w:space="0" w:color="auto"/>
        <w:left w:val="none" w:sz="0" w:space="0" w:color="auto"/>
        <w:bottom w:val="none" w:sz="0" w:space="0" w:color="auto"/>
        <w:right w:val="none" w:sz="0" w:space="0" w:color="auto"/>
      </w:divBdr>
    </w:div>
    <w:div w:id="2111657063">
      <w:bodyDiv w:val="1"/>
      <w:marLeft w:val="0"/>
      <w:marRight w:val="0"/>
      <w:marTop w:val="0"/>
      <w:marBottom w:val="0"/>
      <w:divBdr>
        <w:top w:val="none" w:sz="0" w:space="0" w:color="auto"/>
        <w:left w:val="none" w:sz="0" w:space="0" w:color="auto"/>
        <w:bottom w:val="none" w:sz="0" w:space="0" w:color="auto"/>
        <w:right w:val="none" w:sz="0" w:space="0" w:color="auto"/>
      </w:divBdr>
    </w:div>
    <w:div w:id="2123724722">
      <w:bodyDiv w:val="1"/>
      <w:marLeft w:val="0"/>
      <w:marRight w:val="0"/>
      <w:marTop w:val="0"/>
      <w:marBottom w:val="0"/>
      <w:divBdr>
        <w:top w:val="none" w:sz="0" w:space="0" w:color="auto"/>
        <w:left w:val="none" w:sz="0" w:space="0" w:color="auto"/>
        <w:bottom w:val="none" w:sz="0" w:space="0" w:color="auto"/>
        <w:right w:val="none" w:sz="0" w:space="0" w:color="auto"/>
      </w:divBdr>
      <w:divsChild>
        <w:div w:id="112871480">
          <w:marLeft w:val="0"/>
          <w:marRight w:val="0"/>
          <w:marTop w:val="0"/>
          <w:marBottom w:val="0"/>
          <w:divBdr>
            <w:top w:val="none" w:sz="0" w:space="0" w:color="auto"/>
            <w:left w:val="none" w:sz="0" w:space="0" w:color="auto"/>
            <w:bottom w:val="none" w:sz="0" w:space="0" w:color="auto"/>
            <w:right w:val="none" w:sz="0" w:space="0" w:color="auto"/>
          </w:divBdr>
        </w:div>
        <w:div w:id="1750498913">
          <w:marLeft w:val="0"/>
          <w:marRight w:val="0"/>
          <w:marTop w:val="0"/>
          <w:marBottom w:val="240"/>
          <w:divBdr>
            <w:top w:val="none" w:sz="0" w:space="0" w:color="auto"/>
            <w:left w:val="none" w:sz="0" w:space="0" w:color="auto"/>
            <w:bottom w:val="none" w:sz="0" w:space="0" w:color="auto"/>
            <w:right w:val="none" w:sz="0" w:space="0" w:color="auto"/>
          </w:divBdr>
          <w:divsChild>
            <w:div w:id="761410228">
              <w:marLeft w:val="0"/>
              <w:marRight w:val="0"/>
              <w:marTop w:val="0"/>
              <w:marBottom w:val="0"/>
              <w:divBdr>
                <w:top w:val="none" w:sz="0" w:space="0" w:color="auto"/>
                <w:left w:val="none" w:sz="0" w:space="0" w:color="auto"/>
                <w:bottom w:val="none" w:sz="0" w:space="0" w:color="auto"/>
                <w:right w:val="none" w:sz="0" w:space="0" w:color="auto"/>
              </w:divBdr>
            </w:div>
            <w:div w:id="87693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825993">
      <w:bodyDiv w:val="1"/>
      <w:marLeft w:val="0"/>
      <w:marRight w:val="0"/>
      <w:marTop w:val="0"/>
      <w:marBottom w:val="0"/>
      <w:divBdr>
        <w:top w:val="none" w:sz="0" w:space="0" w:color="auto"/>
        <w:left w:val="none" w:sz="0" w:space="0" w:color="auto"/>
        <w:bottom w:val="none" w:sz="0" w:space="0" w:color="auto"/>
        <w:right w:val="none" w:sz="0" w:space="0" w:color="auto"/>
      </w:divBdr>
      <w:divsChild>
        <w:div w:id="1691374213">
          <w:marLeft w:val="0"/>
          <w:marRight w:val="0"/>
          <w:marTop w:val="0"/>
          <w:marBottom w:val="0"/>
          <w:divBdr>
            <w:top w:val="none" w:sz="0" w:space="0" w:color="auto"/>
            <w:left w:val="none" w:sz="0" w:space="0" w:color="auto"/>
            <w:bottom w:val="none" w:sz="0" w:space="0" w:color="auto"/>
            <w:right w:val="none" w:sz="0" w:space="0" w:color="auto"/>
          </w:divBdr>
        </w:div>
        <w:div w:id="299111735">
          <w:marLeft w:val="0"/>
          <w:marRight w:val="0"/>
          <w:marTop w:val="0"/>
          <w:marBottom w:val="240"/>
          <w:divBdr>
            <w:top w:val="none" w:sz="0" w:space="0" w:color="auto"/>
            <w:left w:val="none" w:sz="0" w:space="0" w:color="auto"/>
            <w:bottom w:val="none" w:sz="0" w:space="0" w:color="auto"/>
            <w:right w:val="none" w:sz="0" w:space="0" w:color="auto"/>
          </w:divBdr>
          <w:divsChild>
            <w:div w:id="1662586352">
              <w:marLeft w:val="0"/>
              <w:marRight w:val="0"/>
              <w:marTop w:val="0"/>
              <w:marBottom w:val="0"/>
              <w:divBdr>
                <w:top w:val="none" w:sz="0" w:space="0" w:color="auto"/>
                <w:left w:val="none" w:sz="0" w:space="0" w:color="auto"/>
                <w:bottom w:val="none" w:sz="0" w:space="0" w:color="auto"/>
                <w:right w:val="none" w:sz="0" w:space="0" w:color="auto"/>
              </w:divBdr>
            </w:div>
            <w:div w:id="968828507">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138210123">
      <w:bodyDiv w:val="1"/>
      <w:marLeft w:val="0"/>
      <w:marRight w:val="0"/>
      <w:marTop w:val="0"/>
      <w:marBottom w:val="0"/>
      <w:divBdr>
        <w:top w:val="none" w:sz="0" w:space="0" w:color="auto"/>
        <w:left w:val="none" w:sz="0" w:space="0" w:color="auto"/>
        <w:bottom w:val="none" w:sz="0" w:space="0" w:color="auto"/>
        <w:right w:val="none" w:sz="0" w:space="0" w:color="auto"/>
      </w:divBdr>
    </w:div>
    <w:div w:id="214684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cctst.uc.edu/node/3194" TargetMode="External"/><Relationship Id="rId18" Type="http://schemas.openxmlformats.org/officeDocument/2006/relationships/hyperlink" Target="https://nationaleczema.org/nea-funded-research/" TargetMode="External"/><Relationship Id="rId26" Type="http://schemas.openxmlformats.org/officeDocument/2006/relationships/hyperlink" Target="http://www.hrc.utexas.edu/research/fellowships/application/" TargetMode="External"/><Relationship Id="rId3" Type="http://schemas.openxmlformats.org/officeDocument/2006/relationships/settings" Target="settings.xml"/><Relationship Id="rId21" Type="http://schemas.openxmlformats.org/officeDocument/2006/relationships/hyperlink" Target="https://www.simonsfoundation.org/funding/funding-opportunities/mathematics-physical-sciences/simons-collaborations-in-mathematics-and-the-physical-sciences/" TargetMode="External"/><Relationship Id="rId34" Type="http://schemas.openxmlformats.org/officeDocument/2006/relationships/hyperlink" Target="https://corporate.target.com/corporate-responsibility/grants/field-trip-grants" TargetMode="External"/><Relationship Id="rId7" Type="http://schemas.openxmlformats.org/officeDocument/2006/relationships/hyperlink" Target="http://cctst.uc.edu/" TargetMode="External"/><Relationship Id="rId12" Type="http://schemas.openxmlformats.org/officeDocument/2006/relationships/hyperlink" Target="https://cctst.uc.edu/sites/default/files/2017/Appalachian%20Community-%20Academic%20Partnership-06-2017%20rev.pdf" TargetMode="External"/><Relationship Id="rId17" Type="http://schemas.openxmlformats.org/officeDocument/2006/relationships/hyperlink" Target="https://www.worldcommunitygrid.org/climate.action" TargetMode="External"/><Relationship Id="rId25" Type="http://schemas.openxmlformats.org/officeDocument/2006/relationships/hyperlink" Target="https://sfaicalls.slideroom.com/#/login/program/37375" TargetMode="External"/><Relationship Id="rId33" Type="http://schemas.openxmlformats.org/officeDocument/2006/relationships/hyperlink" Target="http://www.safepilots.org/programs/grants/k-12-classroom-teacher-grant-2017/" TargetMode="External"/><Relationship Id="rId2" Type="http://schemas.openxmlformats.org/officeDocument/2006/relationships/styles" Target="styles.xml"/><Relationship Id="rId16" Type="http://schemas.openxmlformats.org/officeDocument/2006/relationships/hyperlink" Target="https://www.quadratec.com/page/quadratec-cares-grant-program" TargetMode="External"/><Relationship Id="rId20" Type="http://schemas.openxmlformats.org/officeDocument/2006/relationships/hyperlink" Target="http://www.avonbhop.org/index.php?option=com_content&amp;view=article&amp;id=252&amp;Itemid=279" TargetMode="External"/><Relationship Id="rId29" Type="http://schemas.openxmlformats.org/officeDocument/2006/relationships/hyperlink" Target="https://racstl.org/art-community/community-arts-training-cat-institute/" TargetMode="External"/><Relationship Id="rId1" Type="http://schemas.openxmlformats.org/officeDocument/2006/relationships/numbering" Target="numbering.xml"/><Relationship Id="rId6" Type="http://schemas.openxmlformats.org/officeDocument/2006/relationships/hyperlink" Target="mailto:susan.dunlap@uc.edu" TargetMode="External"/><Relationship Id="rId11" Type="http://schemas.openxmlformats.org/officeDocument/2006/relationships/hyperlink" Target="mailto:stacey.gomes@cchmc.org" TargetMode="External"/><Relationship Id="rId24" Type="http://schemas.openxmlformats.org/officeDocument/2006/relationships/hyperlink" Target="https://www.alexslemonade.org/sites/default/files/2017_nr_fellowship_guidelines.final.pdf" TargetMode="External"/><Relationship Id="rId32" Type="http://schemas.openxmlformats.org/officeDocument/2006/relationships/hyperlink" Target="http://www.youngsingersfoundation.org/ImgUL/files/YSF%20Grant%20Application%20Rev_05_2017.pdf" TargetMode="External"/><Relationship Id="rId5" Type="http://schemas.openxmlformats.org/officeDocument/2006/relationships/image" Target="media/image1.jpeg"/><Relationship Id="rId15" Type="http://schemas.openxmlformats.org/officeDocument/2006/relationships/hyperlink" Target="http://www.smsna.org/V1/index.php/grants" TargetMode="External"/><Relationship Id="rId23" Type="http://schemas.openxmlformats.org/officeDocument/2006/relationships/hyperlink" Target="http://researchscholars.gilead.com/en/hematology_oncology_portal" TargetMode="External"/><Relationship Id="rId28" Type="http://schemas.openxmlformats.org/officeDocument/2006/relationships/hyperlink" Target="http://www.aacr.org/Funding/Pages/Funding-Detail.aspx?ItemID=48#.WYxZH2jyu72" TargetMode="External"/><Relationship Id="rId36" Type="http://schemas.openxmlformats.org/officeDocument/2006/relationships/theme" Target="theme/theme1.xml"/><Relationship Id="rId10" Type="http://schemas.openxmlformats.org/officeDocument/2006/relationships/hyperlink" Target="https://cctst.uc.edu/sites/default/files/2017/RFP-Latino%20Health%20Summit%20Grant%20rev.docx" TargetMode="External"/><Relationship Id="rId19" Type="http://schemas.openxmlformats.org/officeDocument/2006/relationships/hyperlink" Target="https://www.theaftd.org/wp-content/uploads/2017/07/2017_AFTD_Clinical_Research_Pilot_Grant_RFP.pdf" TargetMode="External"/><Relationship Id="rId31" Type="http://schemas.openxmlformats.org/officeDocument/2006/relationships/hyperlink" Target="http://www.aauw.org/what-we-do/educational-funding-and-awards/american-fellowships/" TargetMode="External"/><Relationship Id="rId4" Type="http://schemas.openxmlformats.org/officeDocument/2006/relationships/webSettings" Target="webSettings.xml"/><Relationship Id="rId9" Type="http://schemas.openxmlformats.org/officeDocument/2006/relationships/image" Target="cid:image001.png@01D30D0A.32FA87F0" TargetMode="External"/><Relationship Id="rId14" Type="http://schemas.openxmlformats.org/officeDocument/2006/relationships/hyperlink" Target="mailto:elodie.elayi@uky.edu" TargetMode="External"/><Relationship Id="rId22" Type="http://schemas.openxmlformats.org/officeDocument/2006/relationships/hyperlink" Target="http://www.lymphoma.org/atf/cf/%7Baaf3b4e5-2c43-404c-afe5-fd903c87b254%7D/CDA%20RFP%202018%20FINAL.PDF" TargetMode="External"/><Relationship Id="rId27" Type="http://schemas.openxmlformats.org/officeDocument/2006/relationships/hyperlink" Target="http://www.acls.org/programs/collaborative/" TargetMode="External"/><Relationship Id="rId30" Type="http://schemas.openxmlformats.org/officeDocument/2006/relationships/hyperlink" Target="http://www.getty.edu/foundation/initiatives/residential/getty_scholars.html"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TotalTime>
  <Pages>12</Pages>
  <Words>6857</Words>
  <Characters>39088</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Petitt</dc:creator>
  <cp:keywords/>
  <dc:description/>
  <cp:lastModifiedBy>Emma Petitt</cp:lastModifiedBy>
  <cp:revision>9</cp:revision>
  <cp:lastPrinted>2017-06-22T11:45:00Z</cp:lastPrinted>
  <dcterms:created xsi:type="dcterms:W3CDTF">2017-07-26T13:36:00Z</dcterms:created>
  <dcterms:modified xsi:type="dcterms:W3CDTF">2017-08-11T17:31:00Z</dcterms:modified>
</cp:coreProperties>
</file>